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6311" w:rsidRDefault="00C66311">
      <w:pPr>
        <w:jc w:val="center"/>
        <w:rPr>
          <w:rFonts w:ascii="仿宋" w:eastAsia="仿宋" w:hAnsi="仿宋" w:cs="仿宋"/>
          <w:b/>
          <w:bCs/>
          <w:color w:val="000000"/>
          <w:sz w:val="36"/>
          <w:szCs w:val="44"/>
        </w:rPr>
      </w:pPr>
    </w:p>
    <w:p w:rsidR="00C66311" w:rsidRDefault="00C66311">
      <w:pPr>
        <w:jc w:val="center"/>
        <w:rPr>
          <w:rFonts w:ascii="仿宋" w:eastAsia="仿宋" w:hAnsi="仿宋" w:cs="仿宋"/>
          <w:b/>
          <w:bCs/>
          <w:color w:val="000000"/>
          <w:sz w:val="36"/>
          <w:szCs w:val="44"/>
        </w:rPr>
      </w:pPr>
    </w:p>
    <w:p w:rsidR="00C66311" w:rsidRDefault="00C66311">
      <w:pPr>
        <w:jc w:val="center"/>
        <w:rPr>
          <w:rFonts w:ascii="仿宋" w:eastAsia="仿宋" w:hAnsi="仿宋" w:cs="仿宋"/>
          <w:b/>
          <w:bCs/>
          <w:color w:val="000000"/>
          <w:sz w:val="36"/>
          <w:szCs w:val="44"/>
        </w:rPr>
      </w:pPr>
    </w:p>
    <w:p w:rsidR="00C66311" w:rsidRDefault="0076747C">
      <w:pPr>
        <w:jc w:val="center"/>
        <w:rPr>
          <w:rFonts w:ascii="仿宋" w:eastAsia="仿宋" w:hAnsi="仿宋" w:cs="仿宋"/>
          <w:b/>
          <w:bCs/>
          <w:color w:val="000000"/>
          <w:sz w:val="36"/>
          <w:szCs w:val="44"/>
        </w:rPr>
      </w:pPr>
      <w:r>
        <w:rPr>
          <w:rFonts w:ascii="仿宋" w:eastAsia="仿宋" w:hAnsi="仿宋" w:cs="仿宋" w:hint="eastAsia"/>
          <w:b/>
          <w:bCs/>
          <w:color w:val="000000"/>
          <w:sz w:val="36"/>
          <w:szCs w:val="44"/>
        </w:rPr>
        <w:t>乌海市万源露天煤业有限责任公司煤矿矿山</w:t>
      </w:r>
    </w:p>
    <w:p w:rsidR="00C66311" w:rsidRDefault="00C66311">
      <w:pPr>
        <w:jc w:val="center"/>
        <w:rPr>
          <w:rFonts w:ascii="仿宋" w:eastAsia="仿宋" w:hAnsi="仿宋" w:cs="仿宋"/>
          <w:b/>
          <w:bCs/>
          <w:color w:val="000000"/>
          <w:sz w:val="36"/>
          <w:szCs w:val="44"/>
        </w:rPr>
      </w:pPr>
    </w:p>
    <w:p w:rsidR="00C66311" w:rsidRDefault="0076747C">
      <w:pPr>
        <w:jc w:val="center"/>
        <w:rPr>
          <w:rFonts w:ascii="仿宋" w:eastAsia="仿宋" w:hAnsi="仿宋" w:cs="仿宋"/>
          <w:b/>
          <w:bCs/>
          <w:color w:val="000000"/>
          <w:sz w:val="36"/>
          <w:szCs w:val="44"/>
        </w:rPr>
      </w:pPr>
      <w:r>
        <w:rPr>
          <w:rFonts w:ascii="仿宋" w:eastAsia="仿宋" w:hAnsi="仿宋" w:cs="仿宋" w:hint="eastAsia"/>
          <w:b/>
          <w:bCs/>
          <w:color w:val="000000"/>
          <w:sz w:val="36"/>
          <w:szCs w:val="44"/>
        </w:rPr>
        <w:t>地质环境治理2020年度计划书</w:t>
      </w:r>
    </w:p>
    <w:p w:rsidR="00C66311" w:rsidRDefault="00C66311">
      <w:pPr>
        <w:rPr>
          <w:rFonts w:ascii="仿宋" w:eastAsia="仿宋" w:hAnsi="仿宋" w:cs="仿宋"/>
        </w:rPr>
      </w:pPr>
    </w:p>
    <w:p w:rsidR="00C66311" w:rsidRDefault="00C66311">
      <w:pPr>
        <w:rPr>
          <w:rFonts w:ascii="仿宋" w:eastAsia="仿宋" w:hAnsi="仿宋" w:cs="仿宋"/>
        </w:rPr>
      </w:pPr>
    </w:p>
    <w:p w:rsidR="00C66311" w:rsidRDefault="00C66311">
      <w:pPr>
        <w:rPr>
          <w:rFonts w:ascii="仿宋" w:eastAsia="仿宋" w:hAnsi="仿宋" w:cs="仿宋"/>
        </w:rPr>
      </w:pPr>
    </w:p>
    <w:p w:rsidR="00C66311" w:rsidRDefault="00C66311">
      <w:pPr>
        <w:rPr>
          <w:rFonts w:ascii="仿宋" w:eastAsia="仿宋" w:hAnsi="仿宋" w:cs="仿宋"/>
        </w:rPr>
      </w:pPr>
    </w:p>
    <w:p w:rsidR="00C66311" w:rsidRDefault="00C66311">
      <w:pPr>
        <w:rPr>
          <w:rFonts w:ascii="仿宋" w:eastAsia="仿宋" w:hAnsi="仿宋" w:cs="仿宋"/>
        </w:rPr>
      </w:pPr>
    </w:p>
    <w:p w:rsidR="00C66311" w:rsidRDefault="00C66311">
      <w:pPr>
        <w:rPr>
          <w:rFonts w:ascii="仿宋" w:eastAsia="仿宋" w:hAnsi="仿宋" w:cs="仿宋"/>
        </w:rPr>
      </w:pPr>
    </w:p>
    <w:p w:rsidR="00C66311" w:rsidRDefault="00C66311">
      <w:pPr>
        <w:rPr>
          <w:rFonts w:ascii="仿宋" w:eastAsia="仿宋" w:hAnsi="仿宋" w:cs="仿宋"/>
        </w:rPr>
      </w:pPr>
    </w:p>
    <w:p w:rsidR="00C66311" w:rsidRDefault="00C66311">
      <w:pPr>
        <w:rPr>
          <w:rFonts w:ascii="仿宋" w:eastAsia="仿宋" w:hAnsi="仿宋" w:cs="仿宋"/>
        </w:rPr>
      </w:pPr>
    </w:p>
    <w:p w:rsidR="00C66311" w:rsidRDefault="00C66311">
      <w:pPr>
        <w:rPr>
          <w:rFonts w:ascii="仿宋" w:eastAsia="仿宋" w:hAnsi="仿宋" w:cs="仿宋"/>
        </w:rPr>
      </w:pPr>
    </w:p>
    <w:p w:rsidR="00C66311" w:rsidRDefault="00C66311">
      <w:pPr>
        <w:rPr>
          <w:rFonts w:ascii="仿宋" w:eastAsia="仿宋" w:hAnsi="仿宋" w:cs="仿宋"/>
        </w:rPr>
      </w:pPr>
    </w:p>
    <w:p w:rsidR="00C66311" w:rsidRDefault="00C66311">
      <w:pPr>
        <w:rPr>
          <w:rFonts w:ascii="仿宋" w:eastAsia="仿宋" w:hAnsi="仿宋" w:cs="仿宋"/>
        </w:rPr>
      </w:pPr>
    </w:p>
    <w:p w:rsidR="00C66311" w:rsidRDefault="00C66311">
      <w:pPr>
        <w:rPr>
          <w:rFonts w:ascii="仿宋" w:eastAsia="仿宋" w:hAnsi="仿宋" w:cs="仿宋"/>
        </w:rPr>
      </w:pPr>
    </w:p>
    <w:p w:rsidR="00C66311" w:rsidRDefault="00C66311">
      <w:pPr>
        <w:rPr>
          <w:rFonts w:ascii="仿宋" w:eastAsia="仿宋" w:hAnsi="仿宋" w:cs="仿宋"/>
        </w:rPr>
      </w:pPr>
    </w:p>
    <w:p w:rsidR="00C66311" w:rsidRDefault="00C66311">
      <w:pPr>
        <w:rPr>
          <w:rFonts w:ascii="仿宋" w:eastAsia="仿宋" w:hAnsi="仿宋" w:cs="仿宋"/>
        </w:rPr>
      </w:pPr>
    </w:p>
    <w:p w:rsidR="00C66311" w:rsidRDefault="00C66311">
      <w:pPr>
        <w:rPr>
          <w:rFonts w:ascii="仿宋" w:eastAsia="仿宋" w:hAnsi="仿宋" w:cs="仿宋"/>
        </w:rPr>
      </w:pPr>
    </w:p>
    <w:p w:rsidR="00C66311" w:rsidRDefault="00C66311">
      <w:pPr>
        <w:rPr>
          <w:rFonts w:ascii="仿宋" w:eastAsia="仿宋" w:hAnsi="仿宋" w:cs="仿宋"/>
        </w:rPr>
      </w:pPr>
    </w:p>
    <w:p w:rsidR="00C66311" w:rsidRDefault="00C66311">
      <w:pPr>
        <w:rPr>
          <w:rFonts w:ascii="仿宋" w:eastAsia="仿宋" w:hAnsi="仿宋" w:cs="仿宋"/>
        </w:rPr>
      </w:pPr>
    </w:p>
    <w:p w:rsidR="00C66311" w:rsidRDefault="00C66311">
      <w:pPr>
        <w:rPr>
          <w:rFonts w:ascii="仿宋" w:eastAsia="仿宋" w:hAnsi="仿宋" w:cs="仿宋"/>
        </w:rPr>
      </w:pPr>
    </w:p>
    <w:p w:rsidR="00C66311" w:rsidRDefault="0076747C">
      <w:pPr>
        <w:tabs>
          <w:tab w:val="left" w:pos="737"/>
        </w:tabs>
        <w:ind w:firstLineChars="300" w:firstLine="843"/>
        <w:jc w:val="left"/>
        <w:rPr>
          <w:rFonts w:ascii="仿宋" w:eastAsia="仿宋" w:hAnsi="仿宋" w:cs="仿宋"/>
          <w:b/>
          <w:bCs/>
          <w:sz w:val="28"/>
          <w:szCs w:val="36"/>
        </w:rPr>
      </w:pPr>
      <w:r>
        <w:rPr>
          <w:rFonts w:ascii="仿宋" w:eastAsia="仿宋" w:hAnsi="仿宋" w:cs="仿宋" w:hint="eastAsia"/>
          <w:b/>
          <w:bCs/>
          <w:sz w:val="28"/>
          <w:szCs w:val="36"/>
        </w:rPr>
        <w:t xml:space="preserve">  编制单位：乌海市万源露天煤业有限责任公司煤矿</w:t>
      </w:r>
    </w:p>
    <w:p w:rsidR="00C66311" w:rsidRDefault="00C66311">
      <w:pPr>
        <w:tabs>
          <w:tab w:val="left" w:pos="737"/>
        </w:tabs>
        <w:ind w:firstLineChars="300" w:firstLine="843"/>
        <w:jc w:val="left"/>
        <w:rPr>
          <w:rFonts w:ascii="仿宋" w:eastAsia="仿宋" w:hAnsi="仿宋" w:cs="仿宋"/>
          <w:b/>
          <w:bCs/>
          <w:sz w:val="28"/>
          <w:szCs w:val="36"/>
        </w:rPr>
      </w:pPr>
    </w:p>
    <w:p w:rsidR="00C66311" w:rsidRDefault="0076747C">
      <w:pPr>
        <w:tabs>
          <w:tab w:val="left" w:pos="737"/>
        </w:tabs>
        <w:ind w:firstLineChars="400" w:firstLine="1124"/>
        <w:jc w:val="left"/>
        <w:rPr>
          <w:rFonts w:ascii="仿宋" w:eastAsia="仿宋" w:hAnsi="仿宋" w:cs="仿宋"/>
          <w:b/>
          <w:bCs/>
          <w:sz w:val="28"/>
          <w:szCs w:val="36"/>
        </w:rPr>
      </w:pPr>
      <w:r>
        <w:rPr>
          <w:rFonts w:ascii="仿宋" w:eastAsia="仿宋" w:hAnsi="仿宋" w:cs="仿宋" w:hint="eastAsia"/>
          <w:b/>
          <w:bCs/>
          <w:sz w:val="28"/>
          <w:szCs w:val="36"/>
        </w:rPr>
        <w:t>编制时间：2020年5月19日</w:t>
      </w: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jc w:val="left"/>
        <w:rPr>
          <w:rFonts w:ascii="仿宋" w:eastAsia="仿宋" w:hAnsi="仿宋" w:cs="仿宋"/>
          <w:b/>
          <w:bCs/>
          <w:sz w:val="28"/>
          <w:szCs w:val="36"/>
        </w:rPr>
      </w:pPr>
    </w:p>
    <w:p w:rsidR="00C66311" w:rsidRDefault="00C66311">
      <w:pPr>
        <w:tabs>
          <w:tab w:val="left" w:pos="737"/>
        </w:tabs>
        <w:jc w:val="left"/>
        <w:rPr>
          <w:rFonts w:ascii="仿宋" w:eastAsia="仿宋" w:hAnsi="仿宋" w:cs="仿宋"/>
          <w:b/>
          <w:bCs/>
          <w:sz w:val="28"/>
          <w:szCs w:val="36"/>
        </w:rPr>
      </w:pPr>
    </w:p>
    <w:p w:rsidR="00C66311" w:rsidRDefault="00C66311">
      <w:pPr>
        <w:tabs>
          <w:tab w:val="left" w:pos="737"/>
        </w:tabs>
        <w:jc w:val="left"/>
        <w:rPr>
          <w:rFonts w:ascii="仿宋" w:eastAsia="仿宋" w:hAnsi="仿宋" w:cs="仿宋"/>
          <w:b/>
          <w:bCs/>
          <w:sz w:val="28"/>
          <w:szCs w:val="36"/>
        </w:rPr>
      </w:pPr>
    </w:p>
    <w:p w:rsidR="00607574" w:rsidRDefault="00607574">
      <w:pPr>
        <w:tabs>
          <w:tab w:val="left" w:pos="737"/>
        </w:tabs>
        <w:jc w:val="left"/>
        <w:rPr>
          <w:rFonts w:ascii="仿宋" w:eastAsia="仿宋" w:hAnsi="仿宋" w:cs="仿宋"/>
          <w:b/>
          <w:bCs/>
          <w:sz w:val="28"/>
          <w:szCs w:val="36"/>
        </w:rPr>
        <w:sectPr w:rsidR="00607574" w:rsidSect="001D6911">
          <w:headerReference w:type="even" r:id="rId8"/>
          <w:headerReference w:type="default" r:id="rId9"/>
          <w:footerReference w:type="even" r:id="rId10"/>
          <w:footerReference w:type="default" r:id="rId11"/>
          <w:pgSz w:w="11900" w:h="16840" w:code="9"/>
          <w:pgMar w:top="1418" w:right="1418" w:bottom="1418" w:left="1701" w:header="680" w:footer="1021" w:gutter="0"/>
          <w:pgNumType w:fmt="numberInDash"/>
          <w:cols w:space="720"/>
          <w:docGrid w:linePitch="360"/>
        </w:sectPr>
      </w:pPr>
    </w:p>
    <w:p w:rsidR="00607574" w:rsidRDefault="00607574">
      <w:pPr>
        <w:tabs>
          <w:tab w:val="left" w:pos="737"/>
        </w:tabs>
        <w:jc w:val="left"/>
        <w:rPr>
          <w:rFonts w:ascii="仿宋" w:eastAsia="仿宋" w:hAnsi="仿宋" w:cs="仿宋"/>
          <w:b/>
          <w:bCs/>
          <w:sz w:val="28"/>
          <w:szCs w:val="36"/>
        </w:rPr>
      </w:pPr>
    </w:p>
    <w:p w:rsidR="00607574" w:rsidRDefault="00607574">
      <w:pPr>
        <w:tabs>
          <w:tab w:val="left" w:pos="737"/>
        </w:tabs>
        <w:jc w:val="left"/>
        <w:rPr>
          <w:rFonts w:ascii="仿宋" w:eastAsia="仿宋" w:hAnsi="仿宋" w:cs="仿宋"/>
          <w:b/>
          <w:bCs/>
          <w:sz w:val="28"/>
          <w:szCs w:val="36"/>
        </w:rPr>
      </w:pPr>
    </w:p>
    <w:p w:rsidR="00607574" w:rsidRDefault="00607574">
      <w:pPr>
        <w:tabs>
          <w:tab w:val="left" w:pos="737"/>
        </w:tabs>
        <w:jc w:val="left"/>
        <w:rPr>
          <w:rFonts w:ascii="仿宋" w:eastAsia="仿宋" w:hAnsi="仿宋" w:cs="仿宋" w:hint="eastAsia"/>
          <w:b/>
          <w:bCs/>
          <w:sz w:val="28"/>
          <w:szCs w:val="36"/>
        </w:rPr>
      </w:pPr>
    </w:p>
    <w:p w:rsidR="00C66311" w:rsidRDefault="0076747C">
      <w:pPr>
        <w:tabs>
          <w:tab w:val="right" w:leader="dot" w:pos="8306"/>
        </w:tabs>
        <w:spacing w:line="400" w:lineRule="exact"/>
        <w:jc w:val="center"/>
        <w:rPr>
          <w:rFonts w:ascii="仿宋" w:eastAsia="仿宋" w:hAnsi="仿宋" w:cs="仿宋"/>
          <w:b/>
          <w:sz w:val="40"/>
          <w:szCs w:val="28"/>
        </w:rPr>
      </w:pPr>
      <w:r>
        <w:rPr>
          <w:rFonts w:ascii="仿宋" w:eastAsia="仿宋" w:hAnsi="仿宋" w:cs="仿宋" w:hint="eastAsia"/>
          <w:b/>
          <w:sz w:val="40"/>
          <w:szCs w:val="28"/>
        </w:rPr>
        <w:t>目  录</w:t>
      </w:r>
    </w:p>
    <w:p w:rsidR="00C66311" w:rsidRDefault="00C66311">
      <w:pPr>
        <w:tabs>
          <w:tab w:val="right" w:leader="dot" w:pos="8306"/>
        </w:tabs>
        <w:spacing w:line="400" w:lineRule="exact"/>
        <w:jc w:val="center"/>
        <w:rPr>
          <w:rFonts w:ascii="仿宋" w:eastAsia="仿宋" w:hAnsi="仿宋" w:cs="仿宋"/>
          <w:b/>
          <w:sz w:val="40"/>
          <w:szCs w:val="28"/>
        </w:rPr>
      </w:pPr>
    </w:p>
    <w:p w:rsidR="00C66311" w:rsidRDefault="00C66311">
      <w:pPr>
        <w:tabs>
          <w:tab w:val="right" w:leader="dot" w:pos="8306"/>
        </w:tabs>
        <w:spacing w:line="400" w:lineRule="exact"/>
        <w:jc w:val="center"/>
        <w:rPr>
          <w:rFonts w:ascii="仿宋" w:eastAsia="仿宋" w:hAnsi="仿宋" w:cs="仿宋"/>
          <w:b/>
          <w:sz w:val="40"/>
          <w:szCs w:val="28"/>
        </w:rPr>
      </w:pPr>
    </w:p>
    <w:p w:rsidR="001D6911" w:rsidRPr="001D6911" w:rsidRDefault="0076747C" w:rsidP="001D6911">
      <w:pPr>
        <w:pStyle w:val="11"/>
        <w:spacing w:line="700" w:lineRule="exact"/>
        <w:rPr>
          <w:rFonts w:eastAsia="宋体" w:cstheme="minorBidi"/>
          <w:b w:val="0"/>
          <w:bCs w:val="0"/>
          <w:noProof/>
          <w:kern w:val="2"/>
          <w:sz w:val="30"/>
          <w:szCs w:val="30"/>
        </w:rPr>
      </w:pPr>
      <w:r w:rsidRPr="001D6911">
        <w:rPr>
          <w:rFonts w:eastAsia="宋体" w:cs="仿宋" w:hint="eastAsia"/>
          <w:sz w:val="30"/>
          <w:szCs w:val="30"/>
        </w:rPr>
        <w:fldChar w:fldCharType="begin"/>
      </w:r>
      <w:r w:rsidRPr="001D6911">
        <w:rPr>
          <w:rFonts w:eastAsia="宋体" w:cs="仿宋" w:hint="eastAsia"/>
          <w:sz w:val="30"/>
          <w:szCs w:val="30"/>
        </w:rPr>
        <w:instrText xml:space="preserve"> TOC \o "1-3" \h \z \u </w:instrText>
      </w:r>
      <w:r w:rsidRPr="001D6911">
        <w:rPr>
          <w:rFonts w:eastAsia="宋体" w:cs="仿宋" w:hint="eastAsia"/>
          <w:sz w:val="30"/>
          <w:szCs w:val="30"/>
        </w:rPr>
        <w:fldChar w:fldCharType="separate"/>
      </w:r>
      <w:hyperlink w:anchor="_Toc40968011" w:history="1">
        <w:r w:rsidR="001D6911" w:rsidRPr="001D6911">
          <w:rPr>
            <w:rStyle w:val="a5"/>
            <w:rFonts w:eastAsia="宋体"/>
            <w:noProof/>
            <w:sz w:val="30"/>
            <w:szCs w:val="30"/>
          </w:rPr>
          <w:t>第一章  矿山基本概况</w:t>
        </w:r>
        <w:r w:rsidR="001D6911" w:rsidRPr="001D6911">
          <w:rPr>
            <w:rFonts w:eastAsia="宋体"/>
            <w:noProof/>
            <w:webHidden/>
            <w:sz w:val="30"/>
            <w:szCs w:val="30"/>
          </w:rPr>
          <w:tab/>
        </w:r>
        <w:r w:rsidR="001D6911" w:rsidRPr="001D6911">
          <w:rPr>
            <w:rFonts w:eastAsia="宋体"/>
            <w:noProof/>
            <w:webHidden/>
            <w:sz w:val="30"/>
            <w:szCs w:val="30"/>
          </w:rPr>
          <w:fldChar w:fldCharType="begin"/>
        </w:r>
        <w:r w:rsidR="001D6911" w:rsidRPr="001D6911">
          <w:rPr>
            <w:rFonts w:eastAsia="宋体"/>
            <w:noProof/>
            <w:webHidden/>
            <w:sz w:val="30"/>
            <w:szCs w:val="30"/>
          </w:rPr>
          <w:instrText xml:space="preserve"> PAGEREF _Toc40968011 \h </w:instrText>
        </w:r>
        <w:r w:rsidR="001D6911" w:rsidRPr="001D6911">
          <w:rPr>
            <w:rFonts w:eastAsia="宋体"/>
            <w:noProof/>
            <w:webHidden/>
            <w:sz w:val="30"/>
            <w:szCs w:val="30"/>
          </w:rPr>
        </w:r>
        <w:r w:rsidR="001D6911" w:rsidRPr="001D6911">
          <w:rPr>
            <w:rFonts w:eastAsia="宋体"/>
            <w:noProof/>
            <w:webHidden/>
            <w:sz w:val="30"/>
            <w:szCs w:val="30"/>
          </w:rPr>
          <w:fldChar w:fldCharType="separate"/>
        </w:r>
        <w:r w:rsidR="001D6911" w:rsidRPr="001D6911">
          <w:rPr>
            <w:rFonts w:eastAsia="宋体"/>
            <w:noProof/>
            <w:webHidden/>
            <w:sz w:val="30"/>
            <w:szCs w:val="30"/>
          </w:rPr>
          <w:t>- 1 -</w:t>
        </w:r>
        <w:r w:rsidR="001D6911" w:rsidRPr="001D6911">
          <w:rPr>
            <w:rFonts w:eastAsia="宋体"/>
            <w:noProof/>
            <w:webHidden/>
            <w:sz w:val="30"/>
            <w:szCs w:val="30"/>
          </w:rPr>
          <w:fldChar w:fldCharType="end"/>
        </w:r>
      </w:hyperlink>
    </w:p>
    <w:p w:rsidR="001D6911" w:rsidRPr="001D6911" w:rsidRDefault="001D6911" w:rsidP="001D6911">
      <w:pPr>
        <w:pStyle w:val="21"/>
        <w:tabs>
          <w:tab w:val="left" w:pos="1680"/>
          <w:tab w:val="right" w:leader="dot" w:pos="8771"/>
        </w:tabs>
        <w:spacing w:line="700" w:lineRule="exact"/>
        <w:rPr>
          <w:rFonts w:ascii="宋体" w:eastAsia="宋体" w:hAnsi="宋体" w:cstheme="minorBidi"/>
          <w:noProof/>
          <w:sz w:val="30"/>
          <w:szCs w:val="30"/>
        </w:rPr>
      </w:pPr>
      <w:hyperlink w:anchor="_Toc40968012" w:history="1">
        <w:r w:rsidRPr="001D6911">
          <w:rPr>
            <w:rStyle w:val="a5"/>
            <w:rFonts w:ascii="宋体" w:eastAsia="宋体" w:hAnsi="宋体"/>
            <w:noProof/>
            <w:sz w:val="30"/>
            <w:szCs w:val="30"/>
          </w:rPr>
          <w:t>第一节</w:t>
        </w:r>
        <w:r w:rsidRPr="001D6911">
          <w:rPr>
            <w:rFonts w:ascii="宋体" w:eastAsia="宋体" w:hAnsi="宋体" w:cstheme="minorBidi"/>
            <w:noProof/>
            <w:sz w:val="30"/>
            <w:szCs w:val="30"/>
          </w:rPr>
          <w:tab/>
        </w:r>
        <w:r w:rsidRPr="001D6911">
          <w:rPr>
            <w:rStyle w:val="a5"/>
            <w:rFonts w:ascii="宋体" w:eastAsia="宋体" w:hAnsi="宋体"/>
            <w:noProof/>
            <w:sz w:val="30"/>
            <w:szCs w:val="30"/>
          </w:rPr>
          <w:t>矿山地理位置</w:t>
        </w:r>
        <w:r w:rsidRPr="001D6911">
          <w:rPr>
            <w:rFonts w:ascii="宋体" w:eastAsia="宋体" w:hAnsi="宋体"/>
            <w:noProof/>
            <w:webHidden/>
            <w:sz w:val="30"/>
            <w:szCs w:val="30"/>
          </w:rPr>
          <w:tab/>
        </w:r>
        <w:r w:rsidRPr="001D6911">
          <w:rPr>
            <w:rFonts w:ascii="宋体" w:eastAsia="宋体" w:hAnsi="宋体"/>
            <w:noProof/>
            <w:webHidden/>
            <w:sz w:val="30"/>
            <w:szCs w:val="30"/>
          </w:rPr>
          <w:fldChar w:fldCharType="begin"/>
        </w:r>
        <w:r w:rsidRPr="001D6911">
          <w:rPr>
            <w:rFonts w:ascii="宋体" w:eastAsia="宋体" w:hAnsi="宋体"/>
            <w:noProof/>
            <w:webHidden/>
            <w:sz w:val="30"/>
            <w:szCs w:val="30"/>
          </w:rPr>
          <w:instrText xml:space="preserve"> PAGEREF _Toc40968012 \h </w:instrText>
        </w:r>
        <w:r w:rsidRPr="001D6911">
          <w:rPr>
            <w:rFonts w:ascii="宋体" w:eastAsia="宋体" w:hAnsi="宋体"/>
            <w:noProof/>
            <w:webHidden/>
            <w:sz w:val="30"/>
            <w:szCs w:val="30"/>
          </w:rPr>
        </w:r>
        <w:r w:rsidRPr="001D6911">
          <w:rPr>
            <w:rFonts w:ascii="宋体" w:eastAsia="宋体" w:hAnsi="宋体"/>
            <w:noProof/>
            <w:webHidden/>
            <w:sz w:val="30"/>
            <w:szCs w:val="30"/>
          </w:rPr>
          <w:fldChar w:fldCharType="separate"/>
        </w:r>
        <w:r w:rsidRPr="001D6911">
          <w:rPr>
            <w:rFonts w:ascii="宋体" w:eastAsia="宋体" w:hAnsi="宋体"/>
            <w:noProof/>
            <w:webHidden/>
            <w:sz w:val="30"/>
            <w:szCs w:val="30"/>
          </w:rPr>
          <w:t>- 1 -</w:t>
        </w:r>
        <w:r w:rsidRPr="001D6911">
          <w:rPr>
            <w:rFonts w:ascii="宋体" w:eastAsia="宋体" w:hAnsi="宋体"/>
            <w:noProof/>
            <w:webHidden/>
            <w:sz w:val="30"/>
            <w:szCs w:val="30"/>
          </w:rPr>
          <w:fldChar w:fldCharType="end"/>
        </w:r>
      </w:hyperlink>
    </w:p>
    <w:p w:rsidR="001D6911" w:rsidRPr="001D6911" w:rsidRDefault="001D6911" w:rsidP="001D6911">
      <w:pPr>
        <w:pStyle w:val="21"/>
        <w:tabs>
          <w:tab w:val="right" w:leader="dot" w:pos="8771"/>
        </w:tabs>
        <w:spacing w:line="700" w:lineRule="exact"/>
        <w:rPr>
          <w:rFonts w:ascii="宋体" w:eastAsia="宋体" w:hAnsi="宋体" w:cstheme="minorBidi"/>
          <w:noProof/>
          <w:sz w:val="30"/>
          <w:szCs w:val="30"/>
        </w:rPr>
      </w:pPr>
      <w:hyperlink w:anchor="_Toc40968013" w:history="1">
        <w:r w:rsidRPr="001D6911">
          <w:rPr>
            <w:rStyle w:val="a5"/>
            <w:rFonts w:ascii="宋体" w:eastAsia="宋体" w:hAnsi="宋体"/>
            <w:noProof/>
            <w:sz w:val="30"/>
            <w:szCs w:val="30"/>
          </w:rPr>
          <w:t>第二节 矿山开釆现状</w:t>
        </w:r>
        <w:r w:rsidRPr="001D6911">
          <w:rPr>
            <w:rFonts w:ascii="宋体" w:eastAsia="宋体" w:hAnsi="宋体"/>
            <w:noProof/>
            <w:webHidden/>
            <w:sz w:val="30"/>
            <w:szCs w:val="30"/>
          </w:rPr>
          <w:tab/>
        </w:r>
        <w:r w:rsidRPr="001D6911">
          <w:rPr>
            <w:rFonts w:ascii="宋体" w:eastAsia="宋体" w:hAnsi="宋体"/>
            <w:noProof/>
            <w:webHidden/>
            <w:sz w:val="30"/>
            <w:szCs w:val="30"/>
          </w:rPr>
          <w:fldChar w:fldCharType="begin"/>
        </w:r>
        <w:r w:rsidRPr="001D6911">
          <w:rPr>
            <w:rFonts w:ascii="宋体" w:eastAsia="宋体" w:hAnsi="宋体"/>
            <w:noProof/>
            <w:webHidden/>
            <w:sz w:val="30"/>
            <w:szCs w:val="30"/>
          </w:rPr>
          <w:instrText xml:space="preserve"> PAGEREF _Toc40968013 \h </w:instrText>
        </w:r>
        <w:r w:rsidRPr="001D6911">
          <w:rPr>
            <w:rFonts w:ascii="宋体" w:eastAsia="宋体" w:hAnsi="宋体"/>
            <w:noProof/>
            <w:webHidden/>
            <w:sz w:val="30"/>
            <w:szCs w:val="30"/>
          </w:rPr>
        </w:r>
        <w:r w:rsidRPr="001D6911">
          <w:rPr>
            <w:rFonts w:ascii="宋体" w:eastAsia="宋体" w:hAnsi="宋体"/>
            <w:noProof/>
            <w:webHidden/>
            <w:sz w:val="30"/>
            <w:szCs w:val="30"/>
          </w:rPr>
          <w:fldChar w:fldCharType="separate"/>
        </w:r>
        <w:r w:rsidRPr="001D6911">
          <w:rPr>
            <w:rFonts w:ascii="宋体" w:eastAsia="宋体" w:hAnsi="宋体"/>
            <w:noProof/>
            <w:webHidden/>
            <w:sz w:val="30"/>
            <w:szCs w:val="30"/>
          </w:rPr>
          <w:t>- 3 -</w:t>
        </w:r>
        <w:r w:rsidRPr="001D6911">
          <w:rPr>
            <w:rFonts w:ascii="宋体" w:eastAsia="宋体" w:hAnsi="宋体"/>
            <w:noProof/>
            <w:webHidden/>
            <w:sz w:val="30"/>
            <w:szCs w:val="30"/>
          </w:rPr>
          <w:fldChar w:fldCharType="end"/>
        </w:r>
      </w:hyperlink>
    </w:p>
    <w:p w:rsidR="001D6911" w:rsidRPr="001D6911" w:rsidRDefault="001D6911" w:rsidP="001D6911">
      <w:pPr>
        <w:pStyle w:val="11"/>
        <w:spacing w:line="700" w:lineRule="exact"/>
        <w:rPr>
          <w:rFonts w:eastAsia="宋体" w:cstheme="minorBidi"/>
          <w:b w:val="0"/>
          <w:bCs w:val="0"/>
          <w:noProof/>
          <w:kern w:val="2"/>
          <w:sz w:val="30"/>
          <w:szCs w:val="30"/>
        </w:rPr>
      </w:pPr>
      <w:hyperlink w:anchor="_Toc40968014" w:history="1">
        <w:r w:rsidRPr="001D6911">
          <w:rPr>
            <w:rStyle w:val="a5"/>
            <w:rFonts w:eastAsia="宋体"/>
            <w:noProof/>
            <w:sz w:val="30"/>
            <w:szCs w:val="30"/>
          </w:rPr>
          <w:t>第二章   2019年前方案的编制情况</w:t>
        </w:r>
        <w:r w:rsidRPr="001D6911">
          <w:rPr>
            <w:rFonts w:eastAsia="宋体"/>
            <w:noProof/>
            <w:webHidden/>
            <w:sz w:val="30"/>
            <w:szCs w:val="30"/>
          </w:rPr>
          <w:tab/>
        </w:r>
        <w:r w:rsidRPr="001D6911">
          <w:rPr>
            <w:rFonts w:eastAsia="宋体"/>
            <w:noProof/>
            <w:webHidden/>
            <w:sz w:val="30"/>
            <w:szCs w:val="30"/>
          </w:rPr>
          <w:fldChar w:fldCharType="begin"/>
        </w:r>
        <w:r w:rsidRPr="001D6911">
          <w:rPr>
            <w:rFonts w:eastAsia="宋体"/>
            <w:noProof/>
            <w:webHidden/>
            <w:sz w:val="30"/>
            <w:szCs w:val="30"/>
          </w:rPr>
          <w:instrText xml:space="preserve"> PAGEREF _Toc40968014 \h </w:instrText>
        </w:r>
        <w:r w:rsidRPr="001D6911">
          <w:rPr>
            <w:rFonts w:eastAsia="宋体"/>
            <w:noProof/>
            <w:webHidden/>
            <w:sz w:val="30"/>
            <w:szCs w:val="30"/>
          </w:rPr>
        </w:r>
        <w:r w:rsidRPr="001D6911">
          <w:rPr>
            <w:rFonts w:eastAsia="宋体"/>
            <w:noProof/>
            <w:webHidden/>
            <w:sz w:val="30"/>
            <w:szCs w:val="30"/>
          </w:rPr>
          <w:fldChar w:fldCharType="separate"/>
        </w:r>
        <w:r w:rsidRPr="001D6911">
          <w:rPr>
            <w:rFonts w:eastAsia="宋体"/>
            <w:noProof/>
            <w:webHidden/>
            <w:sz w:val="30"/>
            <w:szCs w:val="30"/>
          </w:rPr>
          <w:t>- 11 -</w:t>
        </w:r>
        <w:r w:rsidRPr="001D6911">
          <w:rPr>
            <w:rFonts w:eastAsia="宋体"/>
            <w:noProof/>
            <w:webHidden/>
            <w:sz w:val="30"/>
            <w:szCs w:val="30"/>
          </w:rPr>
          <w:fldChar w:fldCharType="end"/>
        </w:r>
      </w:hyperlink>
    </w:p>
    <w:p w:rsidR="001D6911" w:rsidRPr="001D6911" w:rsidRDefault="001D6911" w:rsidP="001D6911">
      <w:pPr>
        <w:pStyle w:val="21"/>
        <w:tabs>
          <w:tab w:val="right" w:leader="dot" w:pos="8771"/>
        </w:tabs>
        <w:spacing w:line="700" w:lineRule="exact"/>
        <w:rPr>
          <w:rFonts w:ascii="宋体" w:eastAsia="宋体" w:hAnsi="宋体" w:cstheme="minorBidi"/>
          <w:noProof/>
          <w:sz w:val="30"/>
          <w:szCs w:val="30"/>
        </w:rPr>
      </w:pPr>
      <w:hyperlink w:anchor="_Toc40968015" w:history="1">
        <w:r w:rsidRPr="001D6911">
          <w:rPr>
            <w:rStyle w:val="a5"/>
            <w:rFonts w:ascii="宋体" w:eastAsia="宋体" w:hAnsi="宋体"/>
            <w:noProof/>
            <w:sz w:val="30"/>
            <w:szCs w:val="30"/>
          </w:rPr>
          <w:t>第一节 前期设计的治理内容和工程</w:t>
        </w:r>
        <w:r w:rsidRPr="001D6911">
          <w:rPr>
            <w:rFonts w:ascii="宋体" w:eastAsia="宋体" w:hAnsi="宋体"/>
            <w:noProof/>
            <w:webHidden/>
            <w:sz w:val="30"/>
            <w:szCs w:val="30"/>
          </w:rPr>
          <w:tab/>
        </w:r>
        <w:r w:rsidRPr="001D6911">
          <w:rPr>
            <w:rFonts w:ascii="宋体" w:eastAsia="宋体" w:hAnsi="宋体"/>
            <w:noProof/>
            <w:webHidden/>
            <w:sz w:val="30"/>
            <w:szCs w:val="30"/>
          </w:rPr>
          <w:fldChar w:fldCharType="begin"/>
        </w:r>
        <w:r w:rsidRPr="001D6911">
          <w:rPr>
            <w:rFonts w:ascii="宋体" w:eastAsia="宋体" w:hAnsi="宋体"/>
            <w:noProof/>
            <w:webHidden/>
            <w:sz w:val="30"/>
            <w:szCs w:val="30"/>
          </w:rPr>
          <w:instrText xml:space="preserve"> PAGEREF _Toc40968015 \h </w:instrText>
        </w:r>
        <w:r w:rsidRPr="001D6911">
          <w:rPr>
            <w:rFonts w:ascii="宋体" w:eastAsia="宋体" w:hAnsi="宋体"/>
            <w:noProof/>
            <w:webHidden/>
            <w:sz w:val="30"/>
            <w:szCs w:val="30"/>
          </w:rPr>
        </w:r>
        <w:r w:rsidRPr="001D6911">
          <w:rPr>
            <w:rFonts w:ascii="宋体" w:eastAsia="宋体" w:hAnsi="宋体"/>
            <w:noProof/>
            <w:webHidden/>
            <w:sz w:val="30"/>
            <w:szCs w:val="30"/>
          </w:rPr>
          <w:fldChar w:fldCharType="separate"/>
        </w:r>
        <w:r w:rsidRPr="001D6911">
          <w:rPr>
            <w:rFonts w:ascii="宋体" w:eastAsia="宋体" w:hAnsi="宋体"/>
            <w:noProof/>
            <w:webHidden/>
            <w:sz w:val="30"/>
            <w:szCs w:val="30"/>
          </w:rPr>
          <w:t>- 12 -</w:t>
        </w:r>
        <w:r w:rsidRPr="001D6911">
          <w:rPr>
            <w:rFonts w:ascii="宋体" w:eastAsia="宋体" w:hAnsi="宋体"/>
            <w:noProof/>
            <w:webHidden/>
            <w:sz w:val="30"/>
            <w:szCs w:val="30"/>
          </w:rPr>
          <w:fldChar w:fldCharType="end"/>
        </w:r>
      </w:hyperlink>
    </w:p>
    <w:p w:rsidR="001D6911" w:rsidRPr="001D6911" w:rsidRDefault="001D6911" w:rsidP="001D6911">
      <w:pPr>
        <w:pStyle w:val="21"/>
        <w:tabs>
          <w:tab w:val="right" w:leader="dot" w:pos="8771"/>
        </w:tabs>
        <w:spacing w:line="700" w:lineRule="exact"/>
        <w:rPr>
          <w:rFonts w:ascii="宋体" w:eastAsia="宋体" w:hAnsi="宋体" w:cstheme="minorBidi"/>
          <w:noProof/>
          <w:sz w:val="30"/>
          <w:szCs w:val="30"/>
        </w:rPr>
      </w:pPr>
      <w:hyperlink w:anchor="_Toc40968016" w:history="1">
        <w:r w:rsidRPr="001D6911">
          <w:rPr>
            <w:rStyle w:val="a5"/>
            <w:rFonts w:ascii="宋体" w:eastAsia="宋体" w:hAnsi="宋体"/>
            <w:noProof/>
            <w:sz w:val="30"/>
            <w:szCs w:val="30"/>
          </w:rPr>
          <w:t>第二节 矿山地质环境治理工程及验收情况</w:t>
        </w:r>
        <w:r w:rsidRPr="001D6911">
          <w:rPr>
            <w:rFonts w:ascii="宋体" w:eastAsia="宋体" w:hAnsi="宋体"/>
            <w:noProof/>
            <w:webHidden/>
            <w:sz w:val="30"/>
            <w:szCs w:val="30"/>
          </w:rPr>
          <w:tab/>
        </w:r>
        <w:r w:rsidRPr="001D6911">
          <w:rPr>
            <w:rFonts w:ascii="宋体" w:eastAsia="宋体" w:hAnsi="宋体"/>
            <w:noProof/>
            <w:webHidden/>
            <w:sz w:val="30"/>
            <w:szCs w:val="30"/>
          </w:rPr>
          <w:fldChar w:fldCharType="begin"/>
        </w:r>
        <w:r w:rsidRPr="001D6911">
          <w:rPr>
            <w:rFonts w:ascii="宋体" w:eastAsia="宋体" w:hAnsi="宋体"/>
            <w:noProof/>
            <w:webHidden/>
            <w:sz w:val="30"/>
            <w:szCs w:val="30"/>
          </w:rPr>
          <w:instrText xml:space="preserve"> PAGEREF _Toc40968016 \h </w:instrText>
        </w:r>
        <w:r w:rsidRPr="001D6911">
          <w:rPr>
            <w:rFonts w:ascii="宋体" w:eastAsia="宋体" w:hAnsi="宋体"/>
            <w:noProof/>
            <w:webHidden/>
            <w:sz w:val="30"/>
            <w:szCs w:val="30"/>
          </w:rPr>
        </w:r>
        <w:r w:rsidRPr="001D6911">
          <w:rPr>
            <w:rFonts w:ascii="宋体" w:eastAsia="宋体" w:hAnsi="宋体"/>
            <w:noProof/>
            <w:webHidden/>
            <w:sz w:val="30"/>
            <w:szCs w:val="30"/>
          </w:rPr>
          <w:fldChar w:fldCharType="separate"/>
        </w:r>
        <w:r w:rsidRPr="001D6911">
          <w:rPr>
            <w:rFonts w:ascii="宋体" w:eastAsia="宋体" w:hAnsi="宋体"/>
            <w:noProof/>
            <w:webHidden/>
            <w:sz w:val="30"/>
            <w:szCs w:val="30"/>
          </w:rPr>
          <w:t>- 14 -</w:t>
        </w:r>
        <w:r w:rsidRPr="001D6911">
          <w:rPr>
            <w:rFonts w:ascii="宋体" w:eastAsia="宋体" w:hAnsi="宋体"/>
            <w:noProof/>
            <w:webHidden/>
            <w:sz w:val="30"/>
            <w:szCs w:val="30"/>
          </w:rPr>
          <w:fldChar w:fldCharType="end"/>
        </w:r>
      </w:hyperlink>
    </w:p>
    <w:p w:rsidR="001D6911" w:rsidRPr="001D6911" w:rsidRDefault="001D6911" w:rsidP="001D6911">
      <w:pPr>
        <w:pStyle w:val="11"/>
        <w:spacing w:line="700" w:lineRule="exact"/>
        <w:rPr>
          <w:rFonts w:eastAsia="宋体" w:cstheme="minorBidi"/>
          <w:b w:val="0"/>
          <w:bCs w:val="0"/>
          <w:noProof/>
          <w:kern w:val="2"/>
          <w:sz w:val="30"/>
          <w:szCs w:val="30"/>
        </w:rPr>
      </w:pPr>
      <w:hyperlink w:anchor="_Toc40968017" w:history="1">
        <w:r w:rsidRPr="001D6911">
          <w:rPr>
            <w:rStyle w:val="a5"/>
            <w:rFonts w:eastAsia="宋体"/>
            <w:noProof/>
            <w:sz w:val="30"/>
            <w:szCs w:val="30"/>
          </w:rPr>
          <w:t>第三章 矿山地质环境及土地利用现状</w:t>
        </w:r>
        <w:r w:rsidRPr="001D6911">
          <w:rPr>
            <w:rFonts w:eastAsia="宋体"/>
            <w:noProof/>
            <w:webHidden/>
            <w:sz w:val="30"/>
            <w:szCs w:val="30"/>
          </w:rPr>
          <w:tab/>
        </w:r>
        <w:r w:rsidRPr="001D6911">
          <w:rPr>
            <w:rFonts w:eastAsia="宋体"/>
            <w:noProof/>
            <w:webHidden/>
            <w:sz w:val="30"/>
            <w:szCs w:val="30"/>
          </w:rPr>
          <w:fldChar w:fldCharType="begin"/>
        </w:r>
        <w:r w:rsidRPr="001D6911">
          <w:rPr>
            <w:rFonts w:eastAsia="宋体"/>
            <w:noProof/>
            <w:webHidden/>
            <w:sz w:val="30"/>
            <w:szCs w:val="30"/>
          </w:rPr>
          <w:instrText xml:space="preserve"> PAGEREF _Toc40968017 \h </w:instrText>
        </w:r>
        <w:r w:rsidRPr="001D6911">
          <w:rPr>
            <w:rFonts w:eastAsia="宋体"/>
            <w:noProof/>
            <w:webHidden/>
            <w:sz w:val="30"/>
            <w:szCs w:val="30"/>
          </w:rPr>
        </w:r>
        <w:r w:rsidRPr="001D6911">
          <w:rPr>
            <w:rFonts w:eastAsia="宋体"/>
            <w:noProof/>
            <w:webHidden/>
            <w:sz w:val="30"/>
            <w:szCs w:val="30"/>
          </w:rPr>
          <w:fldChar w:fldCharType="separate"/>
        </w:r>
        <w:r w:rsidRPr="001D6911">
          <w:rPr>
            <w:rFonts w:eastAsia="宋体"/>
            <w:noProof/>
            <w:webHidden/>
            <w:sz w:val="30"/>
            <w:szCs w:val="30"/>
          </w:rPr>
          <w:t>- 18 -</w:t>
        </w:r>
        <w:r w:rsidRPr="001D6911">
          <w:rPr>
            <w:rFonts w:eastAsia="宋体"/>
            <w:noProof/>
            <w:webHidden/>
            <w:sz w:val="30"/>
            <w:szCs w:val="30"/>
          </w:rPr>
          <w:fldChar w:fldCharType="end"/>
        </w:r>
      </w:hyperlink>
    </w:p>
    <w:p w:rsidR="001D6911" w:rsidRPr="001D6911" w:rsidRDefault="001D6911" w:rsidP="001D6911">
      <w:pPr>
        <w:pStyle w:val="11"/>
        <w:spacing w:line="700" w:lineRule="exact"/>
        <w:rPr>
          <w:rFonts w:eastAsia="宋体" w:cstheme="minorBidi"/>
          <w:b w:val="0"/>
          <w:bCs w:val="0"/>
          <w:noProof/>
          <w:kern w:val="2"/>
          <w:sz w:val="30"/>
          <w:szCs w:val="30"/>
        </w:rPr>
      </w:pPr>
      <w:hyperlink w:anchor="_Toc40968018" w:history="1">
        <w:r w:rsidRPr="001D6911">
          <w:rPr>
            <w:rStyle w:val="a5"/>
            <w:rFonts w:eastAsia="宋体"/>
            <w:noProof/>
            <w:sz w:val="30"/>
            <w:szCs w:val="30"/>
          </w:rPr>
          <w:t>第四章  2019年矿山地质环境治理完成情况</w:t>
        </w:r>
        <w:r w:rsidRPr="001D6911">
          <w:rPr>
            <w:rFonts w:eastAsia="宋体"/>
            <w:noProof/>
            <w:webHidden/>
            <w:sz w:val="30"/>
            <w:szCs w:val="30"/>
          </w:rPr>
          <w:tab/>
        </w:r>
        <w:r w:rsidRPr="001D6911">
          <w:rPr>
            <w:rFonts w:eastAsia="宋体"/>
            <w:noProof/>
            <w:webHidden/>
            <w:sz w:val="30"/>
            <w:szCs w:val="30"/>
          </w:rPr>
          <w:fldChar w:fldCharType="begin"/>
        </w:r>
        <w:r w:rsidRPr="001D6911">
          <w:rPr>
            <w:rFonts w:eastAsia="宋体"/>
            <w:noProof/>
            <w:webHidden/>
            <w:sz w:val="30"/>
            <w:szCs w:val="30"/>
          </w:rPr>
          <w:instrText xml:space="preserve"> PAGEREF _Toc40968018 \h </w:instrText>
        </w:r>
        <w:r w:rsidRPr="001D6911">
          <w:rPr>
            <w:rFonts w:eastAsia="宋体"/>
            <w:noProof/>
            <w:webHidden/>
            <w:sz w:val="30"/>
            <w:szCs w:val="30"/>
          </w:rPr>
        </w:r>
        <w:r w:rsidRPr="001D6911">
          <w:rPr>
            <w:rFonts w:eastAsia="宋体"/>
            <w:noProof/>
            <w:webHidden/>
            <w:sz w:val="30"/>
            <w:szCs w:val="30"/>
          </w:rPr>
          <w:fldChar w:fldCharType="separate"/>
        </w:r>
        <w:r w:rsidRPr="001D6911">
          <w:rPr>
            <w:rFonts w:eastAsia="宋体"/>
            <w:noProof/>
            <w:webHidden/>
            <w:sz w:val="30"/>
            <w:szCs w:val="30"/>
          </w:rPr>
          <w:t>- 24 -</w:t>
        </w:r>
        <w:r w:rsidRPr="001D6911">
          <w:rPr>
            <w:rFonts w:eastAsia="宋体"/>
            <w:noProof/>
            <w:webHidden/>
            <w:sz w:val="30"/>
            <w:szCs w:val="30"/>
          </w:rPr>
          <w:fldChar w:fldCharType="end"/>
        </w:r>
      </w:hyperlink>
    </w:p>
    <w:p w:rsidR="001D6911" w:rsidRPr="001D6911" w:rsidRDefault="001D6911" w:rsidP="001D6911">
      <w:pPr>
        <w:pStyle w:val="11"/>
        <w:spacing w:line="700" w:lineRule="exact"/>
        <w:rPr>
          <w:rFonts w:eastAsia="宋体" w:cstheme="minorBidi"/>
          <w:b w:val="0"/>
          <w:bCs w:val="0"/>
          <w:noProof/>
          <w:kern w:val="2"/>
          <w:sz w:val="30"/>
          <w:szCs w:val="30"/>
        </w:rPr>
      </w:pPr>
      <w:hyperlink w:anchor="_Toc40968019" w:history="1">
        <w:r w:rsidRPr="001D6911">
          <w:rPr>
            <w:rStyle w:val="a5"/>
            <w:rFonts w:eastAsia="宋体"/>
            <w:noProof/>
            <w:sz w:val="30"/>
            <w:szCs w:val="30"/>
            <w:lang w:bidi="en-US"/>
          </w:rPr>
          <w:t>第五章 2020年矿山地质环境治理计划及部分工程完成情况</w:t>
        </w:r>
        <w:r w:rsidRPr="001D6911">
          <w:rPr>
            <w:rFonts w:eastAsia="宋体"/>
            <w:noProof/>
            <w:webHidden/>
            <w:sz w:val="30"/>
            <w:szCs w:val="30"/>
          </w:rPr>
          <w:tab/>
        </w:r>
        <w:r w:rsidRPr="001D6911">
          <w:rPr>
            <w:rFonts w:eastAsia="宋体"/>
            <w:noProof/>
            <w:webHidden/>
            <w:sz w:val="30"/>
            <w:szCs w:val="30"/>
          </w:rPr>
          <w:fldChar w:fldCharType="begin"/>
        </w:r>
        <w:r w:rsidRPr="001D6911">
          <w:rPr>
            <w:rFonts w:eastAsia="宋体"/>
            <w:noProof/>
            <w:webHidden/>
            <w:sz w:val="30"/>
            <w:szCs w:val="30"/>
          </w:rPr>
          <w:instrText xml:space="preserve"> PAGEREF _Toc40968019 \h </w:instrText>
        </w:r>
        <w:r w:rsidRPr="001D6911">
          <w:rPr>
            <w:rFonts w:eastAsia="宋体"/>
            <w:noProof/>
            <w:webHidden/>
            <w:sz w:val="30"/>
            <w:szCs w:val="30"/>
          </w:rPr>
        </w:r>
        <w:r w:rsidRPr="001D6911">
          <w:rPr>
            <w:rFonts w:eastAsia="宋体"/>
            <w:noProof/>
            <w:webHidden/>
            <w:sz w:val="30"/>
            <w:szCs w:val="30"/>
          </w:rPr>
          <w:fldChar w:fldCharType="separate"/>
        </w:r>
        <w:r w:rsidRPr="001D6911">
          <w:rPr>
            <w:rFonts w:eastAsia="宋体"/>
            <w:noProof/>
            <w:webHidden/>
            <w:sz w:val="30"/>
            <w:szCs w:val="30"/>
          </w:rPr>
          <w:t>- 26 -</w:t>
        </w:r>
        <w:r w:rsidRPr="001D6911">
          <w:rPr>
            <w:rFonts w:eastAsia="宋体"/>
            <w:noProof/>
            <w:webHidden/>
            <w:sz w:val="30"/>
            <w:szCs w:val="30"/>
          </w:rPr>
          <w:fldChar w:fldCharType="end"/>
        </w:r>
      </w:hyperlink>
    </w:p>
    <w:p w:rsidR="001D6911" w:rsidRPr="001D6911" w:rsidRDefault="001D6911" w:rsidP="001D6911">
      <w:pPr>
        <w:pStyle w:val="11"/>
        <w:spacing w:line="700" w:lineRule="exact"/>
        <w:rPr>
          <w:rFonts w:eastAsia="宋体" w:cstheme="minorBidi"/>
          <w:b w:val="0"/>
          <w:bCs w:val="0"/>
          <w:noProof/>
          <w:kern w:val="2"/>
          <w:sz w:val="30"/>
          <w:szCs w:val="30"/>
        </w:rPr>
      </w:pPr>
      <w:hyperlink w:anchor="_Toc40968020" w:history="1">
        <w:r w:rsidRPr="001D6911">
          <w:rPr>
            <w:rStyle w:val="a5"/>
            <w:rFonts w:eastAsia="宋体"/>
            <w:noProof/>
            <w:sz w:val="30"/>
            <w:szCs w:val="30"/>
          </w:rPr>
          <w:t>第六章 2020年矿山地质环境治理基金计提情况</w:t>
        </w:r>
        <w:r w:rsidRPr="001D6911">
          <w:rPr>
            <w:rFonts w:eastAsia="宋体"/>
            <w:noProof/>
            <w:webHidden/>
            <w:sz w:val="30"/>
            <w:szCs w:val="30"/>
          </w:rPr>
          <w:tab/>
        </w:r>
        <w:r w:rsidRPr="001D6911">
          <w:rPr>
            <w:rFonts w:eastAsia="宋体"/>
            <w:noProof/>
            <w:webHidden/>
            <w:sz w:val="30"/>
            <w:szCs w:val="30"/>
          </w:rPr>
          <w:fldChar w:fldCharType="begin"/>
        </w:r>
        <w:r w:rsidRPr="001D6911">
          <w:rPr>
            <w:rFonts w:eastAsia="宋体"/>
            <w:noProof/>
            <w:webHidden/>
            <w:sz w:val="30"/>
            <w:szCs w:val="30"/>
          </w:rPr>
          <w:instrText xml:space="preserve"> PAGEREF _Toc40968020 \h </w:instrText>
        </w:r>
        <w:r w:rsidRPr="001D6911">
          <w:rPr>
            <w:rFonts w:eastAsia="宋体"/>
            <w:noProof/>
            <w:webHidden/>
            <w:sz w:val="30"/>
            <w:szCs w:val="30"/>
          </w:rPr>
        </w:r>
        <w:r w:rsidRPr="001D6911">
          <w:rPr>
            <w:rFonts w:eastAsia="宋体"/>
            <w:noProof/>
            <w:webHidden/>
            <w:sz w:val="30"/>
            <w:szCs w:val="30"/>
          </w:rPr>
          <w:fldChar w:fldCharType="separate"/>
        </w:r>
        <w:r w:rsidRPr="001D6911">
          <w:rPr>
            <w:rFonts w:eastAsia="宋体"/>
            <w:noProof/>
            <w:webHidden/>
            <w:sz w:val="30"/>
            <w:szCs w:val="30"/>
          </w:rPr>
          <w:t>- 29 -</w:t>
        </w:r>
        <w:r w:rsidRPr="001D6911">
          <w:rPr>
            <w:rFonts w:eastAsia="宋体"/>
            <w:noProof/>
            <w:webHidden/>
            <w:sz w:val="30"/>
            <w:szCs w:val="30"/>
          </w:rPr>
          <w:fldChar w:fldCharType="end"/>
        </w:r>
      </w:hyperlink>
    </w:p>
    <w:p w:rsidR="00C66311" w:rsidRPr="001D6911" w:rsidRDefault="0076747C" w:rsidP="001D6911">
      <w:pPr>
        <w:pStyle w:val="21"/>
        <w:tabs>
          <w:tab w:val="right" w:leader="dot" w:pos="9049"/>
        </w:tabs>
        <w:spacing w:line="700" w:lineRule="exact"/>
        <w:ind w:leftChars="0" w:left="0"/>
        <w:rPr>
          <w:rFonts w:ascii="宋体" w:eastAsia="宋体" w:hAnsi="宋体" w:cs="仿宋"/>
          <w:sz w:val="30"/>
          <w:szCs w:val="30"/>
        </w:rPr>
      </w:pPr>
      <w:r w:rsidRPr="001D6911">
        <w:rPr>
          <w:rFonts w:ascii="宋体" w:eastAsia="宋体" w:hAnsi="宋体" w:cs="仿宋" w:hint="eastAsia"/>
          <w:bCs/>
          <w:kern w:val="44"/>
          <w:sz w:val="30"/>
          <w:szCs w:val="30"/>
        </w:rPr>
        <w:fldChar w:fldCharType="end"/>
      </w:r>
    </w:p>
    <w:p w:rsidR="00C66311" w:rsidRPr="001D6911" w:rsidRDefault="00C66311" w:rsidP="001D6911">
      <w:pPr>
        <w:tabs>
          <w:tab w:val="right" w:leader="dot" w:pos="9049"/>
        </w:tabs>
        <w:spacing w:line="700" w:lineRule="exact"/>
        <w:rPr>
          <w:rFonts w:ascii="宋体" w:eastAsia="宋体" w:hAnsi="宋体" w:cs="仿宋"/>
          <w:sz w:val="30"/>
          <w:szCs w:val="30"/>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spacing w:line="800" w:lineRule="exact"/>
        <w:rPr>
          <w:rFonts w:ascii="仿宋" w:eastAsia="仿宋" w:hAnsi="仿宋" w:cs="仿宋"/>
          <w:b/>
          <w:bCs/>
          <w:sz w:val="32"/>
          <w:szCs w:val="32"/>
        </w:rPr>
        <w:sectPr w:rsidR="00C66311" w:rsidSect="001D6911">
          <w:pgSz w:w="11900" w:h="16840" w:code="9"/>
          <w:pgMar w:top="1418" w:right="1418" w:bottom="1418" w:left="1701" w:header="680" w:footer="1021" w:gutter="0"/>
          <w:pgNumType w:fmt="numberInDash"/>
          <w:cols w:space="720"/>
          <w:docGrid w:linePitch="360"/>
        </w:sectPr>
      </w:pPr>
      <w:bookmarkStart w:id="0" w:name="bookmark27"/>
      <w:bookmarkStart w:id="1" w:name="bookmark26"/>
      <w:bookmarkStart w:id="2" w:name="bookmark25"/>
    </w:p>
    <w:p w:rsidR="00C66311" w:rsidRDefault="0076747C" w:rsidP="00607574">
      <w:pPr>
        <w:pStyle w:val="1"/>
      </w:pPr>
      <w:bookmarkStart w:id="3" w:name="_Toc40968011"/>
      <w:r>
        <w:rPr>
          <w:rFonts w:hint="eastAsia"/>
        </w:rPr>
        <w:lastRenderedPageBreak/>
        <w:t>第一章</w:t>
      </w:r>
      <w:r>
        <w:rPr>
          <w:rFonts w:hint="eastAsia"/>
        </w:rPr>
        <w:t xml:space="preserve">  </w:t>
      </w:r>
      <w:r>
        <w:rPr>
          <w:rFonts w:hint="eastAsia"/>
        </w:rPr>
        <w:t>矿山基本概况</w:t>
      </w:r>
      <w:bookmarkEnd w:id="0"/>
      <w:bookmarkEnd w:id="1"/>
      <w:bookmarkEnd w:id="2"/>
      <w:bookmarkEnd w:id="3"/>
    </w:p>
    <w:p w:rsidR="00C66311" w:rsidRDefault="0076747C" w:rsidP="00607574">
      <w:pPr>
        <w:pStyle w:val="2"/>
        <w:rPr>
          <w:sz w:val="28"/>
          <w:szCs w:val="36"/>
        </w:rPr>
      </w:pPr>
      <w:bookmarkStart w:id="4" w:name="bookmark30"/>
      <w:bookmarkStart w:id="5" w:name="bookmark29"/>
      <w:bookmarkStart w:id="6" w:name="bookmark28"/>
      <w:bookmarkStart w:id="7" w:name="_Toc40968012"/>
      <w:r>
        <w:rPr>
          <w:rFonts w:hint="eastAsia"/>
        </w:rPr>
        <w:t>第一节</w:t>
      </w:r>
      <w:r>
        <w:rPr>
          <w:rFonts w:hint="eastAsia"/>
        </w:rPr>
        <w:tab/>
      </w:r>
      <w:r>
        <w:rPr>
          <w:rFonts w:hint="eastAsia"/>
        </w:rPr>
        <w:t>矿山地理位置</w:t>
      </w:r>
      <w:bookmarkEnd w:id="4"/>
      <w:bookmarkEnd w:id="5"/>
      <w:bookmarkEnd w:id="6"/>
      <w:bookmarkEnd w:id="7"/>
    </w:p>
    <w:p w:rsidR="00C66311" w:rsidRDefault="0076747C">
      <w:pPr>
        <w:tabs>
          <w:tab w:val="left" w:pos="737"/>
        </w:tabs>
        <w:spacing w:line="800" w:lineRule="exact"/>
        <w:ind w:firstLineChars="300" w:firstLine="960"/>
        <w:rPr>
          <w:rFonts w:ascii="宋体" w:eastAsia="宋体" w:hAnsi="宋体" w:cs="宋体"/>
          <w:sz w:val="32"/>
          <w:szCs w:val="32"/>
        </w:rPr>
      </w:pPr>
      <w:r>
        <w:rPr>
          <w:rFonts w:ascii="宋体" w:eastAsia="宋体" w:hAnsi="宋体" w:cs="宋体" w:hint="eastAsia"/>
          <w:sz w:val="32"/>
          <w:szCs w:val="32"/>
        </w:rPr>
        <w:t>内蒙古乌海市万源露天煤业有限责任公司煤矿位于乌海市海南区公乌素镇，行政区划属乌海市海南区管辖。其中一釆区位于公乌素镇南3.8km,二釆区位于 公乌素镇西北3.0km,两个釆区直线距离约为6km,其地理坐标为：</w:t>
      </w:r>
    </w:p>
    <w:p w:rsidR="00C66311" w:rsidRDefault="0076747C">
      <w:pPr>
        <w:tabs>
          <w:tab w:val="left" w:pos="737"/>
        </w:tabs>
        <w:spacing w:line="800" w:lineRule="exact"/>
        <w:ind w:firstLineChars="300" w:firstLine="960"/>
        <w:rPr>
          <w:rFonts w:ascii="宋体" w:eastAsia="宋体" w:hAnsi="宋体" w:cs="宋体"/>
          <w:sz w:val="32"/>
          <w:szCs w:val="32"/>
        </w:rPr>
      </w:pPr>
      <w:r>
        <w:rPr>
          <w:rFonts w:ascii="宋体" w:eastAsia="宋体" w:hAnsi="宋体" w:cs="宋体" w:hint="eastAsia"/>
          <w:sz w:val="32"/>
          <w:szCs w:val="32"/>
        </w:rPr>
        <w:t>一釆区：</w:t>
      </w:r>
    </w:p>
    <w:p w:rsidR="00C66311" w:rsidRDefault="0076747C">
      <w:pPr>
        <w:tabs>
          <w:tab w:val="left" w:pos="737"/>
        </w:tabs>
        <w:spacing w:line="800" w:lineRule="exact"/>
        <w:ind w:firstLineChars="300" w:firstLine="960"/>
        <w:rPr>
          <w:rFonts w:ascii="宋体" w:eastAsia="宋体" w:hAnsi="宋体" w:cs="宋体"/>
          <w:sz w:val="32"/>
          <w:szCs w:val="32"/>
        </w:rPr>
      </w:pPr>
      <w:r>
        <w:rPr>
          <w:rFonts w:ascii="宋体" w:eastAsia="宋体" w:hAnsi="宋体" w:cs="宋体" w:hint="eastAsia"/>
          <w:sz w:val="32"/>
          <w:szCs w:val="32"/>
        </w:rPr>
        <w:t>东经：106°53'59”〜106°53'59"</w:t>
      </w:r>
    </w:p>
    <w:p w:rsidR="00C66311" w:rsidRDefault="0076747C">
      <w:pPr>
        <w:tabs>
          <w:tab w:val="left" w:pos="737"/>
        </w:tabs>
        <w:spacing w:line="800" w:lineRule="exact"/>
        <w:ind w:firstLineChars="300" w:firstLine="960"/>
        <w:rPr>
          <w:rFonts w:ascii="宋体" w:eastAsia="宋体" w:hAnsi="宋体" w:cs="宋体"/>
          <w:sz w:val="32"/>
          <w:szCs w:val="32"/>
        </w:rPr>
      </w:pPr>
      <w:r>
        <w:rPr>
          <w:rFonts w:ascii="宋体" w:eastAsia="宋体" w:hAnsi="宋体" w:cs="宋体" w:hint="eastAsia"/>
          <w:sz w:val="32"/>
          <w:szCs w:val="32"/>
        </w:rPr>
        <w:t>北纬：39°16'30”〜39°18'20"</w:t>
      </w:r>
    </w:p>
    <w:p w:rsidR="00C66311" w:rsidRDefault="0076747C">
      <w:pPr>
        <w:tabs>
          <w:tab w:val="left" w:pos="737"/>
        </w:tabs>
        <w:spacing w:line="800" w:lineRule="exact"/>
        <w:ind w:firstLineChars="300" w:firstLine="960"/>
        <w:rPr>
          <w:rFonts w:ascii="宋体" w:eastAsia="宋体" w:hAnsi="宋体" w:cs="宋体"/>
          <w:sz w:val="32"/>
          <w:szCs w:val="32"/>
        </w:rPr>
      </w:pPr>
      <w:r>
        <w:rPr>
          <w:rFonts w:ascii="宋体" w:eastAsia="宋体" w:hAnsi="宋体" w:cs="宋体" w:hint="eastAsia"/>
          <w:sz w:val="32"/>
          <w:szCs w:val="32"/>
        </w:rPr>
        <w:t>二釆区</w:t>
      </w:r>
    </w:p>
    <w:p w:rsidR="00C66311" w:rsidRDefault="0076747C">
      <w:pPr>
        <w:tabs>
          <w:tab w:val="left" w:pos="737"/>
        </w:tabs>
        <w:spacing w:line="800" w:lineRule="exact"/>
        <w:ind w:firstLineChars="300" w:firstLine="960"/>
        <w:rPr>
          <w:rFonts w:ascii="宋体" w:eastAsia="宋体" w:hAnsi="宋体" w:cs="宋体"/>
          <w:sz w:val="32"/>
          <w:szCs w:val="32"/>
        </w:rPr>
      </w:pPr>
      <w:r>
        <w:rPr>
          <w:rFonts w:ascii="宋体" w:eastAsia="宋体" w:hAnsi="宋体" w:cs="宋体" w:hint="eastAsia"/>
          <w:sz w:val="32"/>
          <w:szCs w:val="32"/>
        </w:rPr>
        <w:t>东经：106°55'15”〜106°55'48”</w:t>
      </w:r>
    </w:p>
    <w:p w:rsidR="00C66311" w:rsidRDefault="0076747C">
      <w:pPr>
        <w:tabs>
          <w:tab w:val="left" w:pos="737"/>
        </w:tabs>
        <w:spacing w:line="800" w:lineRule="exact"/>
        <w:ind w:firstLineChars="300" w:firstLine="960"/>
        <w:rPr>
          <w:rFonts w:ascii="宋体" w:eastAsia="宋体" w:hAnsi="宋体" w:cs="宋体"/>
          <w:sz w:val="32"/>
          <w:szCs w:val="32"/>
        </w:rPr>
      </w:pPr>
      <w:r>
        <w:rPr>
          <w:rFonts w:ascii="宋体" w:eastAsia="宋体" w:hAnsi="宋体" w:cs="宋体" w:hint="eastAsia"/>
          <w:sz w:val="32"/>
          <w:szCs w:val="32"/>
        </w:rPr>
        <w:t>北纬：39°21'10”〜39°21'39”</w:t>
      </w:r>
    </w:p>
    <w:p w:rsidR="00C66311" w:rsidRDefault="0076747C">
      <w:pPr>
        <w:tabs>
          <w:tab w:val="left" w:pos="737"/>
        </w:tabs>
        <w:spacing w:line="800" w:lineRule="exact"/>
        <w:ind w:firstLineChars="300" w:firstLine="960"/>
        <w:rPr>
          <w:rFonts w:ascii="宋体" w:eastAsia="宋体" w:hAnsi="宋体" w:cs="宋体"/>
          <w:sz w:val="32"/>
          <w:szCs w:val="32"/>
        </w:rPr>
      </w:pPr>
      <w:bookmarkStart w:id="8" w:name="bookmark37"/>
      <w:bookmarkStart w:id="9" w:name="bookmark35"/>
      <w:bookmarkStart w:id="10" w:name="bookmark38"/>
      <w:bookmarkStart w:id="11" w:name="bookmark36"/>
      <w:r>
        <w:rPr>
          <w:rFonts w:ascii="宋体" w:eastAsia="宋体" w:hAnsi="宋体" w:cs="宋体" w:hint="eastAsia"/>
          <w:sz w:val="32"/>
          <w:szCs w:val="32"/>
        </w:rPr>
        <w:t>二</w:t>
      </w:r>
      <w:bookmarkEnd w:id="8"/>
      <w:r>
        <w:rPr>
          <w:rFonts w:ascii="宋体" w:eastAsia="宋体" w:hAnsi="宋体" w:cs="宋体" w:hint="eastAsia"/>
          <w:sz w:val="32"/>
          <w:szCs w:val="32"/>
        </w:rPr>
        <w:t>、</w:t>
      </w:r>
      <w:r>
        <w:rPr>
          <w:rFonts w:ascii="宋体" w:eastAsia="宋体" w:hAnsi="宋体" w:cs="宋体" w:hint="eastAsia"/>
          <w:sz w:val="32"/>
          <w:szCs w:val="32"/>
        </w:rPr>
        <w:tab/>
        <w:t>交通</w:t>
      </w:r>
      <w:bookmarkEnd w:id="9"/>
      <w:bookmarkEnd w:id="10"/>
      <w:bookmarkEnd w:id="11"/>
    </w:p>
    <w:p w:rsidR="00C66311" w:rsidRDefault="0076747C">
      <w:pPr>
        <w:tabs>
          <w:tab w:val="left" w:pos="737"/>
        </w:tabs>
        <w:spacing w:line="800" w:lineRule="exact"/>
        <w:ind w:firstLineChars="300" w:firstLine="960"/>
        <w:rPr>
          <w:rFonts w:ascii="宋体" w:eastAsia="宋体" w:hAnsi="宋体" w:cs="宋体"/>
          <w:sz w:val="32"/>
          <w:szCs w:val="32"/>
        </w:rPr>
      </w:pPr>
      <w:r>
        <w:rPr>
          <w:rFonts w:ascii="宋体" w:eastAsia="宋体" w:hAnsi="宋体" w:cs="宋体" w:hint="eastAsia"/>
          <w:sz w:val="32"/>
          <w:szCs w:val="32"/>
        </w:rPr>
        <w:t>矿区一釆区北距海勃湾〜拉僧庙铁路公乌素镇火车站4km、109国道3km, 均有简易公路相通，二采区位于北距109国道0.6km,矿区与国道之间为简易公路，交通运输较为便利。</w:t>
      </w:r>
    </w:p>
    <w:p w:rsidR="00C66311" w:rsidRDefault="00C66311">
      <w:pPr>
        <w:spacing w:line="800" w:lineRule="exact"/>
        <w:rPr>
          <w:rFonts w:ascii="仿宋" w:eastAsia="仿宋" w:hAnsi="仿宋" w:cs="仿宋"/>
          <w:sz w:val="32"/>
          <w:szCs w:val="32"/>
        </w:rPr>
      </w:pPr>
    </w:p>
    <w:p w:rsidR="00C66311" w:rsidRDefault="00C66311">
      <w:pPr>
        <w:rPr>
          <w:sz w:val="32"/>
          <w:szCs w:val="32"/>
        </w:rPr>
        <w:sectPr w:rsidR="00C66311" w:rsidSect="001D6911">
          <w:headerReference w:type="default" r:id="rId12"/>
          <w:footerReference w:type="default" r:id="rId13"/>
          <w:pgSz w:w="11900" w:h="16840" w:code="9"/>
          <w:pgMar w:top="1418" w:right="1418" w:bottom="1418" w:left="1701" w:header="680" w:footer="1021" w:gutter="0"/>
          <w:pgNumType w:fmt="numberInDash" w:start="1"/>
          <w:cols w:space="720"/>
          <w:docGrid w:linePitch="360"/>
        </w:sectPr>
      </w:pPr>
    </w:p>
    <w:p w:rsidR="00C66311" w:rsidRDefault="0076747C">
      <w:pPr>
        <w:rPr>
          <w:rFonts w:ascii="仿宋" w:eastAsia="仿宋" w:hAnsi="仿宋" w:cs="仿宋"/>
          <w:sz w:val="32"/>
          <w:szCs w:val="32"/>
        </w:rPr>
      </w:pPr>
      <w:r>
        <w:rPr>
          <w:noProof/>
          <w:sz w:val="32"/>
          <w:szCs w:val="32"/>
        </w:rPr>
        <w:lastRenderedPageBreak/>
        <w:drawing>
          <wp:inline distT="0" distB="0" distL="114300" distR="114300">
            <wp:extent cx="5846445" cy="8378190"/>
            <wp:effectExtent l="72390" t="50165" r="81915" b="6794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referRelativeResize="0"/>
                  </pic:nvPicPr>
                  <pic:blipFill>
                    <a:blip r:embed="rId14"/>
                    <a:srcRect l="901" r="901"/>
                    <a:stretch>
                      <a:fillRect/>
                    </a:stretch>
                  </pic:blipFill>
                  <pic:spPr>
                    <a:xfrm>
                      <a:off x="0" y="0"/>
                      <a:ext cx="5846445" cy="8378190"/>
                    </a:xfrm>
                    <a:prstGeom prst="rect">
                      <a:avLst/>
                    </a:prstGeom>
                    <a:noFill/>
                    <a:ln w="9525">
                      <a:noFill/>
                    </a:ln>
                    <a:scene3d>
                      <a:camera prst="orthographicFront">
                        <a:rot lat="0" lon="0" rev="60000"/>
                      </a:camera>
                      <a:lightRig rig="threePt" dir="t"/>
                    </a:scene3d>
                  </pic:spPr>
                </pic:pic>
              </a:graphicData>
            </a:graphic>
          </wp:inline>
        </w:drawing>
      </w:r>
    </w:p>
    <w:p w:rsidR="00C66311" w:rsidRDefault="00C66311">
      <w:pPr>
        <w:rPr>
          <w:rFonts w:ascii="仿宋" w:eastAsia="仿宋" w:hAnsi="仿宋" w:cs="仿宋"/>
          <w:sz w:val="32"/>
          <w:szCs w:val="32"/>
        </w:rPr>
      </w:pPr>
    </w:p>
    <w:p w:rsidR="00C66311" w:rsidRDefault="00C66311">
      <w:pPr>
        <w:tabs>
          <w:tab w:val="left" w:pos="737"/>
        </w:tabs>
        <w:ind w:firstLineChars="300" w:firstLine="1084"/>
        <w:jc w:val="center"/>
        <w:rPr>
          <w:rFonts w:ascii="仿宋" w:eastAsia="仿宋" w:hAnsi="仿宋" w:cs="仿宋"/>
          <w:b/>
          <w:bCs/>
          <w:sz w:val="36"/>
          <w:szCs w:val="36"/>
        </w:rPr>
        <w:sectPr w:rsidR="00C66311" w:rsidSect="001D6911">
          <w:footerReference w:type="default" r:id="rId15"/>
          <w:pgSz w:w="11900" w:h="16840" w:code="9"/>
          <w:pgMar w:top="1418" w:right="1418" w:bottom="1418" w:left="1701" w:header="680" w:footer="1021" w:gutter="0"/>
          <w:pgNumType w:fmt="numberInDash"/>
          <w:cols w:space="720"/>
          <w:docGrid w:linePitch="360"/>
        </w:sectPr>
      </w:pPr>
      <w:bookmarkStart w:id="12" w:name="bookmark45"/>
      <w:bookmarkStart w:id="13" w:name="bookmark43"/>
      <w:bookmarkStart w:id="14" w:name="bookmark44"/>
    </w:p>
    <w:p w:rsidR="00C66311" w:rsidRDefault="0076747C" w:rsidP="00607574">
      <w:pPr>
        <w:pStyle w:val="2"/>
      </w:pPr>
      <w:bookmarkStart w:id="15" w:name="_Toc40968013"/>
      <w:r>
        <w:rPr>
          <w:rFonts w:hint="eastAsia"/>
        </w:rPr>
        <w:lastRenderedPageBreak/>
        <w:t>第二节</w:t>
      </w:r>
      <w:r>
        <w:rPr>
          <w:rFonts w:hint="eastAsia"/>
        </w:rPr>
        <w:t xml:space="preserve"> </w:t>
      </w:r>
      <w:r>
        <w:rPr>
          <w:rFonts w:hint="eastAsia"/>
        </w:rPr>
        <w:t>矿山开釆现状</w:t>
      </w:r>
      <w:bookmarkEnd w:id="12"/>
      <w:bookmarkEnd w:id="15"/>
    </w:p>
    <w:p w:rsidR="00C66311" w:rsidRPr="00896BF9" w:rsidRDefault="0076747C" w:rsidP="006F7660">
      <w:pPr>
        <w:tabs>
          <w:tab w:val="left" w:pos="737"/>
        </w:tabs>
        <w:spacing w:line="600" w:lineRule="exact"/>
        <w:ind w:firstLineChars="200" w:firstLine="640"/>
        <w:rPr>
          <w:rFonts w:ascii="宋体" w:eastAsia="宋体" w:hAnsi="宋体" w:cs="宋体"/>
          <w:sz w:val="32"/>
          <w:szCs w:val="32"/>
        </w:rPr>
      </w:pPr>
      <w:bookmarkStart w:id="16" w:name="bookmark47"/>
      <w:bookmarkStart w:id="17" w:name="bookmark46"/>
      <w:r w:rsidRPr="00896BF9">
        <w:rPr>
          <w:rFonts w:ascii="宋体" w:eastAsia="宋体" w:hAnsi="宋体" w:cs="宋体" w:hint="eastAsia"/>
          <w:sz w:val="32"/>
          <w:szCs w:val="32"/>
        </w:rPr>
        <w:t>一</w:t>
      </w:r>
      <w:bookmarkEnd w:id="17"/>
      <w:r w:rsidRPr="00896BF9">
        <w:rPr>
          <w:rFonts w:ascii="宋体" w:eastAsia="宋体" w:hAnsi="宋体" w:cs="宋体" w:hint="eastAsia"/>
          <w:sz w:val="32"/>
          <w:szCs w:val="32"/>
        </w:rPr>
        <w:t>、矿山基本情况</w:t>
      </w:r>
      <w:bookmarkEnd w:id="13"/>
      <w:bookmarkEnd w:id="14"/>
      <w:bookmarkEnd w:id="16"/>
    </w:p>
    <w:p w:rsidR="00607574" w:rsidRPr="00896BF9" w:rsidRDefault="00607574" w:rsidP="006F7660">
      <w:pPr>
        <w:tabs>
          <w:tab w:val="left" w:pos="737"/>
        </w:tabs>
        <w:spacing w:line="600" w:lineRule="exact"/>
        <w:ind w:firstLineChars="200" w:firstLine="640"/>
        <w:rPr>
          <w:rFonts w:ascii="宋体" w:eastAsia="宋体" w:hAnsi="宋体" w:cs="宋体"/>
          <w:sz w:val="32"/>
          <w:szCs w:val="32"/>
        </w:rPr>
      </w:pPr>
      <w:r w:rsidRPr="00896BF9">
        <w:rPr>
          <w:rFonts w:ascii="宋体" w:eastAsia="宋体" w:hAnsi="宋体" w:cs="宋体" w:hint="eastAsia"/>
          <w:sz w:val="32"/>
          <w:szCs w:val="32"/>
        </w:rPr>
        <w:t>内蒙古乌海市万源露天煤业有限责任公司煤矿是一座已建矿山，目前正处于生产中，根据内蒙古自治区国土资源厅颁发的釆矿证（釆矿许可证证号： C1500002010091120074230）,有效期为：2018 年 6 月 24 日至 2019 年 6 月 24 日；开采矿种为煤，开采方式为露天开釆，实际生产规模为90x104t/a。矿区面积：5.5346km2,范围由两个釆区组成，一釆区由22个拐点坐标圈定，面积：4985275m2；开釆标高：由1252m至350m；二釆区由6个拐点坐标圈定，面积：549260m2；开采标高：由1240m至1100m。拐点坐标见表1-1。</w:t>
      </w:r>
    </w:p>
    <w:p w:rsidR="00896BF9" w:rsidRDefault="00896BF9" w:rsidP="006F7660">
      <w:pPr>
        <w:tabs>
          <w:tab w:val="left" w:pos="737"/>
        </w:tabs>
        <w:spacing w:line="600" w:lineRule="exact"/>
        <w:ind w:firstLineChars="200" w:firstLine="640"/>
        <w:rPr>
          <w:rFonts w:ascii="宋体" w:eastAsia="宋体" w:hAnsi="宋体" w:cs="宋体"/>
          <w:sz w:val="32"/>
          <w:szCs w:val="32"/>
        </w:rPr>
      </w:pPr>
      <w:bookmarkStart w:id="18" w:name="bookmark50"/>
      <w:bookmarkStart w:id="19" w:name="bookmark48"/>
      <w:bookmarkStart w:id="20" w:name="bookmark51"/>
      <w:bookmarkStart w:id="21" w:name="bookmark49"/>
      <w:r>
        <w:rPr>
          <w:rFonts w:ascii="宋体" w:eastAsia="宋体" w:hAnsi="宋体" w:cs="宋体" w:hint="eastAsia"/>
          <w:sz w:val="32"/>
          <w:szCs w:val="32"/>
        </w:rPr>
        <w:t>二</w:t>
      </w:r>
      <w:bookmarkEnd w:id="18"/>
      <w:r>
        <w:rPr>
          <w:rFonts w:ascii="宋体" w:eastAsia="宋体" w:hAnsi="宋体" w:cs="宋体" w:hint="eastAsia"/>
          <w:sz w:val="32"/>
          <w:szCs w:val="32"/>
        </w:rPr>
        <w:t>、矿山开釆现状</w:t>
      </w:r>
      <w:bookmarkEnd w:id="19"/>
      <w:bookmarkEnd w:id="20"/>
      <w:bookmarkEnd w:id="21"/>
    </w:p>
    <w:p w:rsidR="00896BF9" w:rsidRDefault="00896BF9" w:rsidP="006F7660">
      <w:pPr>
        <w:tabs>
          <w:tab w:val="left" w:pos="737"/>
        </w:tabs>
        <w:spacing w:line="600" w:lineRule="exact"/>
        <w:ind w:firstLineChars="200" w:firstLine="640"/>
        <w:rPr>
          <w:rFonts w:ascii="宋体" w:eastAsia="宋体" w:hAnsi="宋体" w:cs="宋体"/>
          <w:sz w:val="32"/>
          <w:szCs w:val="32"/>
        </w:rPr>
      </w:pPr>
      <w:r>
        <w:rPr>
          <w:rFonts w:ascii="宋体" w:eastAsia="宋体" w:hAnsi="宋体" w:cs="宋体" w:hint="eastAsia"/>
          <w:sz w:val="32"/>
          <w:szCs w:val="32"/>
        </w:rPr>
        <w:t>1、矿山现状开采范围及层位、开釆方式</w:t>
      </w:r>
    </w:p>
    <w:p w:rsidR="00896BF9" w:rsidRDefault="00896BF9" w:rsidP="006F7660">
      <w:pPr>
        <w:tabs>
          <w:tab w:val="left" w:pos="737"/>
        </w:tabs>
        <w:spacing w:line="600" w:lineRule="exact"/>
        <w:ind w:firstLineChars="200" w:firstLine="640"/>
        <w:rPr>
          <w:rFonts w:ascii="宋体" w:eastAsia="宋体" w:hAnsi="宋体" w:cs="宋体"/>
          <w:sz w:val="32"/>
          <w:szCs w:val="32"/>
        </w:rPr>
      </w:pPr>
      <w:r>
        <w:rPr>
          <w:rFonts w:ascii="宋体" w:eastAsia="宋体" w:hAnsi="宋体" w:cs="宋体" w:hint="eastAsia"/>
          <w:sz w:val="32"/>
          <w:szCs w:val="32"/>
        </w:rPr>
        <w:t>①一釆区开釆现状</w:t>
      </w:r>
    </w:p>
    <w:p w:rsidR="00896BF9" w:rsidRDefault="00896BF9" w:rsidP="006F7660">
      <w:pPr>
        <w:tabs>
          <w:tab w:val="left" w:pos="737"/>
        </w:tabs>
        <w:spacing w:line="600" w:lineRule="exact"/>
        <w:ind w:firstLineChars="200" w:firstLine="640"/>
        <w:rPr>
          <w:rFonts w:ascii="宋体" w:eastAsia="宋体" w:hAnsi="宋体" w:cs="宋体"/>
          <w:sz w:val="32"/>
          <w:szCs w:val="32"/>
        </w:rPr>
      </w:pPr>
      <w:r>
        <w:rPr>
          <w:rFonts w:ascii="宋体" w:eastAsia="宋体" w:hAnsi="宋体" w:cs="宋体" w:hint="eastAsia"/>
          <w:sz w:val="32"/>
          <w:szCs w:val="32"/>
        </w:rPr>
        <w:t>一采区包括露天开釆和井工开采两部分，一采区露天开釆包含新一釆区和新三采区、新四釆区，开釆煤层为9、12、15、16、17号煤层，目前为止，新一釆区正在生产，已开采完，形成一个深度135m、面积约0.224km2的露天釆坑（见 照片1.1）和面积为0.343km2的内排土场（见照片1.2）,新一釆区内排土场大部 分已经进行了治理；新三釆区已开挖完毕，并已回填治理，现状治理区上部建设 为太阳能发电场（照片1-3）；新四采区尚未进行开釆，釆场地表面仅存在较浅 的取土坑（照片1-4）。一釆区内的外排土场均已经完成治理，现状已建设成为 太阳能</w:t>
      </w:r>
      <w:r>
        <w:rPr>
          <w:rFonts w:ascii="宋体" w:eastAsia="宋体" w:hAnsi="宋体" w:cs="宋体" w:hint="eastAsia"/>
          <w:sz w:val="32"/>
          <w:szCs w:val="32"/>
        </w:rPr>
        <w:lastRenderedPageBreak/>
        <w:t>发电场，另有临时储煤场（见照片1-6）、办公生活区（照片1-7）、表土 堆放区和矿区道路。</w:t>
      </w:r>
    </w:p>
    <w:p w:rsidR="00607574" w:rsidRPr="00607574" w:rsidRDefault="00607574" w:rsidP="00607574">
      <w:pPr>
        <w:tabs>
          <w:tab w:val="left" w:pos="737"/>
        </w:tabs>
        <w:spacing w:line="400" w:lineRule="exact"/>
        <w:jc w:val="center"/>
        <w:rPr>
          <w:rFonts w:ascii="宋体" w:eastAsia="宋体" w:hAnsi="宋体" w:cs="宋体"/>
          <w:sz w:val="28"/>
          <w:szCs w:val="28"/>
        </w:rPr>
      </w:pPr>
      <w:r w:rsidRPr="00607574">
        <w:rPr>
          <w:rFonts w:ascii="宋体" w:eastAsia="宋体" w:hAnsi="宋体" w:cs="宋体" w:hint="eastAsia"/>
          <w:sz w:val="28"/>
          <w:szCs w:val="28"/>
        </w:rPr>
        <w:t>表1-1 内蒙古乌海市万源露天煤业有限责任公司煤矿拐点坐标一览表</w:t>
      </w:r>
    </w:p>
    <w:p w:rsidR="00607574" w:rsidRPr="00607574" w:rsidRDefault="00607574" w:rsidP="00607574">
      <w:pPr>
        <w:tabs>
          <w:tab w:val="left" w:pos="737"/>
        </w:tabs>
        <w:spacing w:line="400" w:lineRule="exact"/>
        <w:jc w:val="center"/>
        <w:rPr>
          <w:rFonts w:ascii="宋体" w:eastAsia="宋体" w:hAnsi="宋体" w:cs="宋体" w:hint="eastAsia"/>
          <w:sz w:val="28"/>
          <w:szCs w:val="28"/>
        </w:rPr>
      </w:pPr>
    </w:p>
    <w:tbl>
      <w:tblPr>
        <w:tblW w:w="9217" w:type="dxa"/>
        <w:tblLayout w:type="fixed"/>
        <w:tblCellMar>
          <w:left w:w="10" w:type="dxa"/>
          <w:right w:w="10" w:type="dxa"/>
        </w:tblCellMar>
        <w:tblLook w:val="04A0" w:firstRow="1" w:lastRow="0" w:firstColumn="1" w:lastColumn="0" w:noHBand="0" w:noVBand="1"/>
      </w:tblPr>
      <w:tblGrid>
        <w:gridCol w:w="614"/>
        <w:gridCol w:w="1691"/>
        <w:gridCol w:w="1854"/>
        <w:gridCol w:w="8"/>
        <w:gridCol w:w="750"/>
        <w:gridCol w:w="1987"/>
        <w:gridCol w:w="2313"/>
      </w:tblGrid>
      <w:tr w:rsidR="00C66311" w:rsidTr="00896BF9">
        <w:trPr>
          <w:trHeight w:val="485"/>
        </w:trPr>
        <w:tc>
          <w:tcPr>
            <w:tcW w:w="9217" w:type="dxa"/>
            <w:gridSpan w:val="7"/>
            <w:tcBorders>
              <w:top w:val="single" w:sz="4" w:space="0" w:color="auto"/>
              <w:left w:val="single" w:sz="4" w:space="0" w:color="auto"/>
              <w:righ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一釆区：</w:t>
            </w:r>
          </w:p>
        </w:tc>
      </w:tr>
      <w:tr w:rsidR="00C66311" w:rsidTr="00896BF9">
        <w:trPr>
          <w:trHeight w:val="485"/>
        </w:trPr>
        <w:tc>
          <w:tcPr>
            <w:tcW w:w="614" w:type="dxa"/>
            <w:vMerge w:val="restart"/>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拐点 坐标</w:t>
            </w:r>
          </w:p>
        </w:tc>
        <w:tc>
          <w:tcPr>
            <w:tcW w:w="1691"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X坐标</w:t>
            </w:r>
          </w:p>
        </w:tc>
        <w:tc>
          <w:tcPr>
            <w:tcW w:w="1861" w:type="dxa"/>
            <w:gridSpan w:val="2"/>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Y</w:t>
            </w:r>
            <w:r>
              <w:rPr>
                <w:rFonts w:hint="eastAsia"/>
                <w:color w:val="000000"/>
                <w:sz w:val="24"/>
                <w:szCs w:val="24"/>
              </w:rPr>
              <w:t>坐标</w:t>
            </w:r>
          </w:p>
        </w:tc>
        <w:tc>
          <w:tcPr>
            <w:tcW w:w="750" w:type="dxa"/>
            <w:vMerge w:val="restart"/>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拐点 坐标</w:t>
            </w:r>
          </w:p>
        </w:tc>
        <w:tc>
          <w:tcPr>
            <w:tcW w:w="1987"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X坐标</w:t>
            </w:r>
          </w:p>
        </w:tc>
        <w:tc>
          <w:tcPr>
            <w:tcW w:w="2311" w:type="dxa"/>
            <w:tcBorders>
              <w:top w:val="single" w:sz="4" w:space="0" w:color="auto"/>
              <w:left w:val="single" w:sz="4" w:space="0" w:color="auto"/>
              <w:righ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Y</w:t>
            </w:r>
            <w:r>
              <w:rPr>
                <w:rFonts w:hint="eastAsia"/>
                <w:color w:val="000000"/>
                <w:sz w:val="24"/>
                <w:szCs w:val="24"/>
              </w:rPr>
              <w:t>坐标</w:t>
            </w:r>
          </w:p>
        </w:tc>
      </w:tr>
      <w:tr w:rsidR="00C66311" w:rsidTr="00896BF9">
        <w:trPr>
          <w:trHeight w:val="485"/>
        </w:trPr>
        <w:tc>
          <w:tcPr>
            <w:tcW w:w="614" w:type="dxa"/>
            <w:vMerge/>
            <w:tcBorders>
              <w:left w:val="single" w:sz="4" w:space="0" w:color="auto"/>
            </w:tcBorders>
            <w:shd w:val="clear" w:color="auto" w:fill="FFFFFF"/>
            <w:vAlign w:val="center"/>
          </w:tcPr>
          <w:p w:rsidR="00C66311" w:rsidRDefault="00C66311" w:rsidP="00607574">
            <w:pPr>
              <w:spacing w:line="320" w:lineRule="exact"/>
              <w:jc w:val="center"/>
              <w:rPr>
                <w:rFonts w:ascii="宋体" w:eastAsia="宋体" w:hAnsi="宋体" w:cs="宋体"/>
                <w:sz w:val="24"/>
              </w:rPr>
            </w:pPr>
          </w:p>
        </w:tc>
        <w:tc>
          <w:tcPr>
            <w:tcW w:w="3553" w:type="dxa"/>
            <w:gridSpan w:val="3"/>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2000国家大地坐标系</w:t>
            </w:r>
          </w:p>
        </w:tc>
        <w:tc>
          <w:tcPr>
            <w:tcW w:w="750" w:type="dxa"/>
            <w:vMerge/>
            <w:tcBorders>
              <w:left w:val="single" w:sz="4" w:space="0" w:color="auto"/>
            </w:tcBorders>
            <w:shd w:val="clear" w:color="auto" w:fill="FFFFFF"/>
            <w:vAlign w:val="center"/>
          </w:tcPr>
          <w:p w:rsidR="00C66311" w:rsidRDefault="00C66311" w:rsidP="00607574">
            <w:pPr>
              <w:spacing w:line="320" w:lineRule="exact"/>
              <w:jc w:val="center"/>
              <w:rPr>
                <w:rFonts w:ascii="宋体" w:eastAsia="宋体" w:hAnsi="宋体" w:cs="宋体"/>
                <w:sz w:val="24"/>
              </w:rPr>
            </w:pPr>
          </w:p>
        </w:tc>
        <w:tc>
          <w:tcPr>
            <w:tcW w:w="42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2000国家大地坐标系</w:t>
            </w:r>
          </w:p>
        </w:tc>
      </w:tr>
      <w:tr w:rsidR="00607574" w:rsidTr="00896BF9">
        <w:trPr>
          <w:trHeight w:val="485"/>
        </w:trPr>
        <w:tc>
          <w:tcPr>
            <w:tcW w:w="614"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1</w:t>
            </w:r>
          </w:p>
        </w:tc>
        <w:tc>
          <w:tcPr>
            <w:tcW w:w="1691"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4352289.4633</w:t>
            </w:r>
          </w:p>
        </w:tc>
        <w:tc>
          <w:tcPr>
            <w:tcW w:w="1861" w:type="dxa"/>
            <w:gridSpan w:val="2"/>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36406434.8210</w:t>
            </w:r>
          </w:p>
        </w:tc>
        <w:tc>
          <w:tcPr>
            <w:tcW w:w="750"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12</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Default="0076747C" w:rsidP="00607574">
            <w:pPr>
              <w:pStyle w:val="Other1"/>
              <w:tabs>
                <w:tab w:val="left" w:pos="317"/>
              </w:tabs>
              <w:spacing w:after="0" w:line="320" w:lineRule="exact"/>
              <w:ind w:firstLine="0"/>
              <w:jc w:val="center"/>
              <w:rPr>
                <w:sz w:val="24"/>
                <w:szCs w:val="24"/>
              </w:rPr>
            </w:pPr>
            <w:r>
              <w:rPr>
                <w:rFonts w:hint="eastAsia"/>
                <w:color w:val="000000"/>
                <w:sz w:val="24"/>
                <w:szCs w:val="24"/>
                <w:lang w:val="en-US" w:eastAsia="en-US" w:bidi="en-US"/>
              </w:rPr>
              <w:t>4350294.4642</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36409424.8650</w:t>
            </w:r>
          </w:p>
        </w:tc>
      </w:tr>
      <w:tr w:rsidR="00607574" w:rsidTr="00896BF9">
        <w:trPr>
          <w:trHeight w:val="485"/>
        </w:trPr>
        <w:tc>
          <w:tcPr>
            <w:tcW w:w="614"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2</w:t>
            </w:r>
          </w:p>
        </w:tc>
        <w:tc>
          <w:tcPr>
            <w:tcW w:w="1691"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4351909.4616</w:t>
            </w:r>
          </w:p>
        </w:tc>
        <w:tc>
          <w:tcPr>
            <w:tcW w:w="1861" w:type="dxa"/>
            <w:gridSpan w:val="2"/>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36406724.8320</w:t>
            </w:r>
          </w:p>
        </w:tc>
        <w:tc>
          <w:tcPr>
            <w:tcW w:w="750"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13</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4349604.4510</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36409424.8660</w:t>
            </w:r>
          </w:p>
        </w:tc>
      </w:tr>
      <w:tr w:rsidR="00607574" w:rsidTr="00896BF9">
        <w:trPr>
          <w:trHeight w:val="485"/>
        </w:trPr>
        <w:tc>
          <w:tcPr>
            <w:tcW w:w="614"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3</w:t>
            </w:r>
          </w:p>
        </w:tc>
        <w:tc>
          <w:tcPr>
            <w:tcW w:w="1691"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4351239.4485</w:t>
            </w:r>
          </w:p>
        </w:tc>
        <w:tc>
          <w:tcPr>
            <w:tcW w:w="1861" w:type="dxa"/>
            <w:gridSpan w:val="2"/>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36406614.8320</w:t>
            </w:r>
          </w:p>
        </w:tc>
        <w:tc>
          <w:tcPr>
            <w:tcW w:w="750"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14</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4349619.4515</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36407984.8590</w:t>
            </w:r>
          </w:p>
        </w:tc>
      </w:tr>
      <w:tr w:rsidR="00C66311" w:rsidTr="00896BF9">
        <w:trPr>
          <w:trHeight w:val="460"/>
        </w:trPr>
        <w:tc>
          <w:tcPr>
            <w:tcW w:w="614"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4</w:t>
            </w:r>
          </w:p>
        </w:tc>
        <w:tc>
          <w:tcPr>
            <w:tcW w:w="1691"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4351309.4487</w:t>
            </w:r>
          </w:p>
        </w:tc>
        <w:tc>
          <w:tcPr>
            <w:tcW w:w="1861" w:type="dxa"/>
            <w:gridSpan w:val="2"/>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36406074.8290</w:t>
            </w:r>
          </w:p>
        </w:tc>
        <w:tc>
          <w:tcPr>
            <w:tcW w:w="750"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15</w:t>
            </w:r>
          </w:p>
        </w:tc>
        <w:tc>
          <w:tcPr>
            <w:tcW w:w="1987" w:type="dxa"/>
            <w:tcBorders>
              <w:top w:val="single" w:sz="4" w:space="0" w:color="auto"/>
              <w:left w:val="single" w:sz="4" w:space="0" w:color="auto"/>
              <w:bottom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4350159.4438</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Default="0076747C" w:rsidP="00607574">
            <w:pPr>
              <w:pStyle w:val="Other1"/>
              <w:tabs>
                <w:tab w:val="left" w:pos="1923"/>
              </w:tabs>
              <w:spacing w:after="0" w:line="320" w:lineRule="exact"/>
              <w:ind w:firstLine="0"/>
              <w:jc w:val="center"/>
              <w:rPr>
                <w:sz w:val="24"/>
                <w:szCs w:val="24"/>
              </w:rPr>
            </w:pPr>
            <w:r>
              <w:rPr>
                <w:rFonts w:hint="eastAsia"/>
                <w:color w:val="000000"/>
                <w:sz w:val="24"/>
                <w:szCs w:val="24"/>
                <w:lang w:val="en-US" w:eastAsia="en-US" w:bidi="en-US"/>
              </w:rPr>
              <w:t>36406734.8430</w:t>
            </w:r>
          </w:p>
        </w:tc>
      </w:tr>
      <w:tr w:rsidR="00C66311" w:rsidTr="00896BF9">
        <w:trPr>
          <w:trHeight w:val="485"/>
        </w:trPr>
        <w:tc>
          <w:tcPr>
            <w:tcW w:w="614"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5</w:t>
            </w:r>
          </w:p>
        </w:tc>
        <w:tc>
          <w:tcPr>
            <w:tcW w:w="1691"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4351194.4482</w:t>
            </w:r>
          </w:p>
        </w:tc>
        <w:tc>
          <w:tcPr>
            <w:tcW w:w="1861" w:type="dxa"/>
            <w:gridSpan w:val="2"/>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36406054.8290</w:t>
            </w:r>
          </w:p>
        </w:tc>
        <w:tc>
          <w:tcPr>
            <w:tcW w:w="750"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16</w:t>
            </w:r>
          </w:p>
        </w:tc>
        <w:tc>
          <w:tcPr>
            <w:tcW w:w="1987" w:type="dxa"/>
            <w:tcBorders>
              <w:top w:val="single" w:sz="4" w:space="0" w:color="auto"/>
              <w:left w:val="single" w:sz="4" w:space="0" w:color="auto"/>
              <w:bottom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4350159.4338</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36405354.8260</w:t>
            </w:r>
          </w:p>
        </w:tc>
      </w:tr>
      <w:tr w:rsidR="00C66311" w:rsidTr="00896BF9">
        <w:trPr>
          <w:trHeight w:val="485"/>
        </w:trPr>
        <w:tc>
          <w:tcPr>
            <w:tcW w:w="614"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6</w:t>
            </w:r>
          </w:p>
        </w:tc>
        <w:tc>
          <w:tcPr>
            <w:tcW w:w="1691"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4350694.4462</w:t>
            </w:r>
          </w:p>
        </w:tc>
        <w:tc>
          <w:tcPr>
            <w:tcW w:w="1861" w:type="dxa"/>
            <w:gridSpan w:val="2"/>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36406794.8330</w:t>
            </w:r>
          </w:p>
        </w:tc>
        <w:tc>
          <w:tcPr>
            <w:tcW w:w="750"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17</w:t>
            </w:r>
          </w:p>
        </w:tc>
        <w:tc>
          <w:tcPr>
            <w:tcW w:w="1987" w:type="dxa"/>
            <w:tcBorders>
              <w:top w:val="single" w:sz="4" w:space="0" w:color="auto"/>
              <w:left w:val="single" w:sz="4" w:space="0" w:color="auto"/>
              <w:bottom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4352059.4520</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36405284.8150</w:t>
            </w:r>
          </w:p>
        </w:tc>
      </w:tr>
      <w:tr w:rsidR="00C66311" w:rsidTr="00896BF9">
        <w:trPr>
          <w:trHeight w:val="485"/>
        </w:trPr>
        <w:tc>
          <w:tcPr>
            <w:tcW w:w="614"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7</w:t>
            </w:r>
          </w:p>
        </w:tc>
        <w:tc>
          <w:tcPr>
            <w:tcW w:w="1691"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4351009.4576</w:t>
            </w:r>
          </w:p>
        </w:tc>
        <w:tc>
          <w:tcPr>
            <w:tcW w:w="1861" w:type="dxa"/>
            <w:gridSpan w:val="2"/>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36406984.8330</w:t>
            </w:r>
          </w:p>
        </w:tc>
        <w:tc>
          <w:tcPr>
            <w:tcW w:w="750"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18</w:t>
            </w:r>
          </w:p>
        </w:tc>
        <w:tc>
          <w:tcPr>
            <w:tcW w:w="1987" w:type="dxa"/>
            <w:tcBorders>
              <w:top w:val="single" w:sz="4" w:space="0" w:color="auto"/>
              <w:left w:val="single" w:sz="4" w:space="0" w:color="auto"/>
              <w:bottom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4352909.4559</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36405134.8040</w:t>
            </w:r>
          </w:p>
        </w:tc>
      </w:tr>
      <w:tr w:rsidR="00C66311" w:rsidTr="00896BF9">
        <w:trPr>
          <w:trHeight w:val="485"/>
        </w:trPr>
        <w:tc>
          <w:tcPr>
            <w:tcW w:w="614"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8</w:t>
            </w:r>
          </w:p>
        </w:tc>
        <w:tc>
          <w:tcPr>
            <w:tcW w:w="1691"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4350359.4548</w:t>
            </w:r>
          </w:p>
        </w:tc>
        <w:tc>
          <w:tcPr>
            <w:tcW w:w="1861" w:type="dxa"/>
            <w:gridSpan w:val="2"/>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36407814.8480</w:t>
            </w:r>
          </w:p>
        </w:tc>
        <w:tc>
          <w:tcPr>
            <w:tcW w:w="750"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19</w:t>
            </w:r>
          </w:p>
        </w:tc>
        <w:tc>
          <w:tcPr>
            <w:tcW w:w="1987" w:type="dxa"/>
            <w:tcBorders>
              <w:top w:val="single" w:sz="4" w:space="0" w:color="auto"/>
              <w:left w:val="single" w:sz="4" w:space="0" w:color="auto"/>
              <w:bottom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4353059.4668</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36405764.8170</w:t>
            </w:r>
          </w:p>
        </w:tc>
      </w:tr>
      <w:tr w:rsidR="00C66311" w:rsidTr="00896BF9">
        <w:trPr>
          <w:trHeight w:val="460"/>
        </w:trPr>
        <w:tc>
          <w:tcPr>
            <w:tcW w:w="614"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i/>
                <w:iCs/>
                <w:color w:val="000000"/>
                <w:sz w:val="24"/>
                <w:szCs w:val="24"/>
              </w:rPr>
              <w:t>9</w:t>
            </w:r>
          </w:p>
        </w:tc>
        <w:tc>
          <w:tcPr>
            <w:tcW w:w="1691"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4350209.4541</w:t>
            </w:r>
          </w:p>
        </w:tc>
        <w:tc>
          <w:tcPr>
            <w:tcW w:w="1861" w:type="dxa"/>
            <w:gridSpan w:val="2"/>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36407519.8460</w:t>
            </w:r>
          </w:p>
        </w:tc>
        <w:tc>
          <w:tcPr>
            <w:tcW w:w="750"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20</w:t>
            </w:r>
          </w:p>
        </w:tc>
        <w:tc>
          <w:tcPr>
            <w:tcW w:w="1987" w:type="dxa"/>
            <w:tcBorders>
              <w:top w:val="single" w:sz="4" w:space="0" w:color="auto"/>
              <w:left w:val="single" w:sz="4" w:space="0" w:color="auto"/>
              <w:bottom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4352509.4542</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36405704.8170</w:t>
            </w:r>
          </w:p>
        </w:tc>
      </w:tr>
      <w:tr w:rsidR="00C66311" w:rsidTr="00896BF9">
        <w:trPr>
          <w:trHeight w:val="485"/>
        </w:trPr>
        <w:tc>
          <w:tcPr>
            <w:tcW w:w="614"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10</w:t>
            </w:r>
          </w:p>
        </w:tc>
        <w:tc>
          <w:tcPr>
            <w:tcW w:w="1691"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4350124.4537</w:t>
            </w:r>
          </w:p>
        </w:tc>
        <w:tc>
          <w:tcPr>
            <w:tcW w:w="1861" w:type="dxa"/>
            <w:gridSpan w:val="2"/>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36407659.8470</w:t>
            </w:r>
          </w:p>
        </w:tc>
        <w:tc>
          <w:tcPr>
            <w:tcW w:w="750"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21</w:t>
            </w:r>
          </w:p>
        </w:tc>
        <w:tc>
          <w:tcPr>
            <w:tcW w:w="1987" w:type="dxa"/>
            <w:tcBorders>
              <w:top w:val="single" w:sz="4" w:space="0" w:color="auto"/>
              <w:left w:val="single" w:sz="4" w:space="0" w:color="auto"/>
              <w:bottom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4352249.4530</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36405784.8180</w:t>
            </w:r>
          </w:p>
        </w:tc>
      </w:tr>
      <w:tr w:rsidR="00C66311" w:rsidTr="00896BF9">
        <w:trPr>
          <w:trHeight w:val="485"/>
        </w:trPr>
        <w:tc>
          <w:tcPr>
            <w:tcW w:w="614"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11</w:t>
            </w:r>
          </w:p>
        </w:tc>
        <w:tc>
          <w:tcPr>
            <w:tcW w:w="1691"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4350294.4546</w:t>
            </w:r>
          </w:p>
        </w:tc>
        <w:tc>
          <w:tcPr>
            <w:tcW w:w="1861" w:type="dxa"/>
            <w:gridSpan w:val="2"/>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36408254.8500</w:t>
            </w:r>
          </w:p>
        </w:tc>
        <w:tc>
          <w:tcPr>
            <w:tcW w:w="750"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22</w:t>
            </w:r>
          </w:p>
        </w:tc>
        <w:tc>
          <w:tcPr>
            <w:tcW w:w="1987" w:type="dxa"/>
            <w:tcBorders>
              <w:top w:val="single" w:sz="4" w:space="0" w:color="auto"/>
              <w:left w:val="single" w:sz="4" w:space="0" w:color="auto"/>
              <w:bottom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4352324.4634</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36405994.8180</w:t>
            </w:r>
          </w:p>
        </w:tc>
      </w:tr>
      <w:tr w:rsidR="00C66311" w:rsidTr="00896BF9">
        <w:trPr>
          <w:trHeight w:val="485"/>
        </w:trPr>
        <w:tc>
          <w:tcPr>
            <w:tcW w:w="9217" w:type="dxa"/>
            <w:gridSpan w:val="7"/>
            <w:tcBorders>
              <w:top w:val="single" w:sz="4" w:space="0" w:color="auto"/>
              <w:left w:val="single" w:sz="4" w:space="0" w:color="auto"/>
              <w:righ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 xml:space="preserve">一釆区面积：4985275 </w:t>
            </w:r>
            <w:r>
              <w:rPr>
                <w:rFonts w:hint="eastAsia"/>
                <w:color w:val="000000"/>
                <w:sz w:val="24"/>
                <w:szCs w:val="24"/>
                <w:lang w:val="en-US" w:eastAsia="zh-CN" w:bidi="en-US"/>
              </w:rPr>
              <w:t>m</w:t>
            </w:r>
            <w:r>
              <w:rPr>
                <w:rFonts w:hint="eastAsia"/>
                <w:color w:val="000000"/>
                <w:sz w:val="24"/>
                <w:szCs w:val="24"/>
                <w:vertAlign w:val="superscript"/>
                <w:lang w:val="en-US" w:eastAsia="zh-CN" w:bidi="en-US"/>
              </w:rPr>
              <w:t>2</w:t>
            </w:r>
            <w:r>
              <w:rPr>
                <w:rFonts w:hint="eastAsia"/>
                <w:color w:val="000000"/>
                <w:sz w:val="24"/>
                <w:szCs w:val="24"/>
                <w:lang w:val="en-US" w:eastAsia="zh-CN" w:bidi="en-US"/>
              </w:rPr>
              <w:t>；</w:t>
            </w:r>
            <w:r>
              <w:rPr>
                <w:rFonts w:hint="eastAsia"/>
                <w:color w:val="000000"/>
                <w:sz w:val="24"/>
                <w:szCs w:val="24"/>
              </w:rPr>
              <w:t>开釆标高*由</w:t>
            </w:r>
            <w:r>
              <w:rPr>
                <w:rFonts w:hint="eastAsia"/>
                <w:color w:val="000000"/>
                <w:sz w:val="24"/>
                <w:szCs w:val="24"/>
                <w:lang w:val="en-US" w:eastAsia="zh-CN" w:bidi="en-US"/>
              </w:rPr>
              <w:t>1252m</w:t>
            </w:r>
            <w:r>
              <w:rPr>
                <w:rFonts w:hint="eastAsia"/>
                <w:color w:val="000000"/>
                <w:sz w:val="24"/>
                <w:szCs w:val="24"/>
              </w:rPr>
              <w:t>至</w:t>
            </w:r>
            <w:r>
              <w:rPr>
                <w:rFonts w:hint="eastAsia"/>
                <w:color w:val="000000"/>
                <w:sz w:val="24"/>
                <w:szCs w:val="24"/>
                <w:lang w:val="en-US" w:eastAsia="zh-CN" w:bidi="en-US"/>
              </w:rPr>
              <w:t>350m</w:t>
            </w:r>
          </w:p>
        </w:tc>
      </w:tr>
      <w:tr w:rsidR="00C66311" w:rsidTr="00896BF9">
        <w:trPr>
          <w:trHeight w:val="485"/>
        </w:trPr>
        <w:tc>
          <w:tcPr>
            <w:tcW w:w="9217" w:type="dxa"/>
            <w:gridSpan w:val="7"/>
            <w:tcBorders>
              <w:top w:val="single" w:sz="4" w:space="0" w:color="auto"/>
              <w:left w:val="single" w:sz="4" w:space="0" w:color="auto"/>
              <w:righ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二采区</w:t>
            </w:r>
          </w:p>
        </w:tc>
      </w:tr>
      <w:tr w:rsidR="00C66311" w:rsidTr="00896BF9">
        <w:trPr>
          <w:trHeight w:val="460"/>
        </w:trPr>
        <w:tc>
          <w:tcPr>
            <w:tcW w:w="614" w:type="dxa"/>
            <w:vMerge w:val="restart"/>
            <w:tcBorders>
              <w:top w:val="single" w:sz="4" w:space="0" w:color="auto"/>
              <w:left w:val="single" w:sz="4" w:space="0" w:color="auto"/>
            </w:tcBorders>
            <w:shd w:val="clear" w:color="auto" w:fill="FFFFFF"/>
            <w:textDirection w:val="tbRlV"/>
            <w:vAlign w:val="center"/>
          </w:tcPr>
          <w:p w:rsidR="00C66311" w:rsidRDefault="00C66311" w:rsidP="00607574">
            <w:pPr>
              <w:pStyle w:val="Other2"/>
              <w:spacing w:line="320" w:lineRule="exact"/>
              <w:jc w:val="center"/>
              <w:rPr>
                <w:sz w:val="24"/>
                <w:szCs w:val="24"/>
              </w:rPr>
            </w:pPr>
          </w:p>
        </w:tc>
        <w:tc>
          <w:tcPr>
            <w:tcW w:w="1691"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X坐标</w:t>
            </w:r>
          </w:p>
        </w:tc>
        <w:tc>
          <w:tcPr>
            <w:tcW w:w="1854"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Y</w:t>
            </w:r>
            <w:r>
              <w:rPr>
                <w:rFonts w:hint="eastAsia"/>
                <w:color w:val="000000"/>
                <w:sz w:val="24"/>
                <w:szCs w:val="24"/>
              </w:rPr>
              <w:t>坐标</w:t>
            </w:r>
          </w:p>
        </w:tc>
        <w:tc>
          <w:tcPr>
            <w:tcW w:w="758" w:type="dxa"/>
            <w:gridSpan w:val="2"/>
            <w:vMerge w:val="restart"/>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color w:val="000000"/>
                <w:sz w:val="24"/>
                <w:szCs w:val="24"/>
              </w:rPr>
            </w:pPr>
            <w:r>
              <w:rPr>
                <w:rFonts w:hint="eastAsia"/>
                <w:color w:val="000000"/>
                <w:sz w:val="24"/>
                <w:szCs w:val="24"/>
              </w:rPr>
              <w:t>拐点</w:t>
            </w:r>
          </w:p>
          <w:p w:rsidR="00C66311" w:rsidRDefault="0076747C" w:rsidP="00607574">
            <w:pPr>
              <w:pStyle w:val="Other1"/>
              <w:spacing w:after="0" w:line="320" w:lineRule="exact"/>
              <w:ind w:firstLine="0"/>
              <w:jc w:val="center"/>
              <w:rPr>
                <w:sz w:val="24"/>
                <w:szCs w:val="24"/>
              </w:rPr>
            </w:pPr>
            <w:r>
              <w:rPr>
                <w:rFonts w:hint="eastAsia"/>
                <w:color w:val="000000"/>
                <w:sz w:val="24"/>
                <w:szCs w:val="24"/>
              </w:rPr>
              <w:t>坐标</w:t>
            </w:r>
          </w:p>
        </w:tc>
        <w:tc>
          <w:tcPr>
            <w:tcW w:w="1987"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X坐标</w:t>
            </w:r>
          </w:p>
        </w:tc>
        <w:tc>
          <w:tcPr>
            <w:tcW w:w="2311" w:type="dxa"/>
            <w:tcBorders>
              <w:top w:val="single" w:sz="4" w:space="0" w:color="auto"/>
              <w:righ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Y</w:t>
            </w:r>
            <w:r>
              <w:rPr>
                <w:rFonts w:hint="eastAsia"/>
                <w:color w:val="000000"/>
                <w:sz w:val="24"/>
                <w:szCs w:val="24"/>
              </w:rPr>
              <w:t>坐标</w:t>
            </w:r>
          </w:p>
        </w:tc>
      </w:tr>
      <w:tr w:rsidR="00C66311" w:rsidTr="00896BF9">
        <w:trPr>
          <w:trHeight w:val="511"/>
        </w:trPr>
        <w:tc>
          <w:tcPr>
            <w:tcW w:w="614" w:type="dxa"/>
            <w:vMerge/>
            <w:tcBorders>
              <w:left w:val="single" w:sz="4" w:space="0" w:color="auto"/>
            </w:tcBorders>
            <w:shd w:val="clear" w:color="auto" w:fill="FFFFFF"/>
            <w:textDirection w:val="tbRlV"/>
            <w:vAlign w:val="center"/>
          </w:tcPr>
          <w:p w:rsidR="00C66311" w:rsidRDefault="00C66311" w:rsidP="00607574">
            <w:pPr>
              <w:spacing w:line="320" w:lineRule="exact"/>
              <w:jc w:val="center"/>
              <w:rPr>
                <w:rFonts w:ascii="宋体" w:eastAsia="宋体" w:hAnsi="宋体" w:cs="宋体"/>
                <w:sz w:val="24"/>
              </w:rPr>
            </w:pPr>
          </w:p>
        </w:tc>
        <w:tc>
          <w:tcPr>
            <w:tcW w:w="3545" w:type="dxa"/>
            <w:gridSpan w:val="2"/>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2000国家大地坐标系</w:t>
            </w:r>
          </w:p>
        </w:tc>
        <w:tc>
          <w:tcPr>
            <w:tcW w:w="758" w:type="dxa"/>
            <w:gridSpan w:val="2"/>
            <w:vMerge/>
            <w:tcBorders>
              <w:left w:val="single" w:sz="4" w:space="0" w:color="auto"/>
            </w:tcBorders>
            <w:shd w:val="clear" w:color="auto" w:fill="FFFFFF"/>
            <w:vAlign w:val="center"/>
          </w:tcPr>
          <w:p w:rsidR="00C66311" w:rsidRDefault="00C66311" w:rsidP="00607574">
            <w:pPr>
              <w:spacing w:line="320" w:lineRule="exact"/>
              <w:jc w:val="center"/>
              <w:rPr>
                <w:rFonts w:ascii="宋体" w:eastAsia="宋体" w:hAnsi="宋体" w:cs="宋体"/>
                <w:sz w:val="24"/>
              </w:rPr>
            </w:pPr>
          </w:p>
        </w:tc>
        <w:tc>
          <w:tcPr>
            <w:tcW w:w="4298" w:type="dxa"/>
            <w:gridSpan w:val="2"/>
            <w:tcBorders>
              <w:top w:val="single" w:sz="4" w:space="0" w:color="auto"/>
              <w:left w:val="single" w:sz="4" w:space="0" w:color="auto"/>
              <w:righ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2000国家大地坐标系</w:t>
            </w:r>
          </w:p>
        </w:tc>
      </w:tr>
      <w:tr w:rsidR="00C66311" w:rsidTr="00896BF9">
        <w:trPr>
          <w:trHeight w:val="485"/>
        </w:trPr>
        <w:tc>
          <w:tcPr>
            <w:tcW w:w="614"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1</w:t>
            </w:r>
          </w:p>
        </w:tc>
        <w:tc>
          <w:tcPr>
            <w:tcW w:w="1691"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4359169.6441</w:t>
            </w:r>
          </w:p>
        </w:tc>
        <w:tc>
          <w:tcPr>
            <w:tcW w:w="1854"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36407034.9310</w:t>
            </w:r>
          </w:p>
        </w:tc>
        <w:tc>
          <w:tcPr>
            <w:tcW w:w="758" w:type="dxa"/>
            <w:gridSpan w:val="2"/>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4</w:t>
            </w:r>
          </w:p>
        </w:tc>
        <w:tc>
          <w:tcPr>
            <w:tcW w:w="1987"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4358635.6318</w:t>
            </w:r>
          </w:p>
        </w:tc>
        <w:tc>
          <w:tcPr>
            <w:tcW w:w="2311" w:type="dxa"/>
            <w:tcBorders>
              <w:top w:val="single" w:sz="4" w:space="0" w:color="auto"/>
              <w:righ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36407082.9320</w:t>
            </w:r>
          </w:p>
        </w:tc>
      </w:tr>
      <w:tr w:rsidR="00C66311" w:rsidTr="00896BF9">
        <w:trPr>
          <w:trHeight w:val="485"/>
        </w:trPr>
        <w:tc>
          <w:tcPr>
            <w:tcW w:w="614"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2</w:t>
            </w:r>
          </w:p>
        </w:tc>
        <w:tc>
          <w:tcPr>
            <w:tcW w:w="1691"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4359169.6639</w:t>
            </w:r>
          </w:p>
        </w:tc>
        <w:tc>
          <w:tcPr>
            <w:tcW w:w="1854"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36407808.9360</w:t>
            </w:r>
          </w:p>
        </w:tc>
        <w:tc>
          <w:tcPr>
            <w:tcW w:w="758" w:type="dxa"/>
            <w:gridSpan w:val="2"/>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5</w:t>
            </w:r>
          </w:p>
        </w:tc>
        <w:tc>
          <w:tcPr>
            <w:tcW w:w="1987"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4358635.0818</w:t>
            </w:r>
          </w:p>
        </w:tc>
        <w:tc>
          <w:tcPr>
            <w:tcW w:w="2311" w:type="dxa"/>
            <w:tcBorders>
              <w:top w:val="single" w:sz="4" w:space="0" w:color="auto"/>
              <w:righ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36407082.4420</w:t>
            </w:r>
          </w:p>
        </w:tc>
      </w:tr>
      <w:tr w:rsidR="00C66311" w:rsidTr="00896BF9">
        <w:trPr>
          <w:trHeight w:val="460"/>
        </w:trPr>
        <w:tc>
          <w:tcPr>
            <w:tcW w:w="614"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3</w:t>
            </w:r>
          </w:p>
        </w:tc>
        <w:tc>
          <w:tcPr>
            <w:tcW w:w="1691"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4358259.6401</w:t>
            </w:r>
          </w:p>
        </w:tc>
        <w:tc>
          <w:tcPr>
            <w:tcW w:w="1854"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36407808.9560</w:t>
            </w:r>
          </w:p>
        </w:tc>
        <w:tc>
          <w:tcPr>
            <w:tcW w:w="758" w:type="dxa"/>
            <w:gridSpan w:val="2"/>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6</w:t>
            </w:r>
          </w:p>
        </w:tc>
        <w:tc>
          <w:tcPr>
            <w:tcW w:w="1987" w:type="dxa"/>
            <w:tcBorders>
              <w:top w:val="single" w:sz="4" w:space="0" w:color="auto"/>
              <w:lef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4358659.6319</w:t>
            </w:r>
          </w:p>
        </w:tc>
        <w:tc>
          <w:tcPr>
            <w:tcW w:w="2311" w:type="dxa"/>
            <w:tcBorders>
              <w:top w:val="single" w:sz="4" w:space="0" w:color="auto"/>
              <w:righ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lang w:val="en-US" w:eastAsia="en-US" w:bidi="en-US"/>
              </w:rPr>
              <w:t>36407034.9320</w:t>
            </w:r>
          </w:p>
        </w:tc>
      </w:tr>
      <w:tr w:rsidR="00C66311" w:rsidTr="00896BF9">
        <w:trPr>
          <w:trHeight w:val="485"/>
        </w:trPr>
        <w:tc>
          <w:tcPr>
            <w:tcW w:w="9217"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C66311" w:rsidRDefault="0076747C" w:rsidP="00607574">
            <w:pPr>
              <w:pStyle w:val="Other1"/>
              <w:spacing w:after="0" w:line="320" w:lineRule="exact"/>
              <w:ind w:firstLine="0"/>
              <w:jc w:val="center"/>
              <w:rPr>
                <w:sz w:val="24"/>
                <w:szCs w:val="24"/>
              </w:rPr>
            </w:pPr>
            <w:r>
              <w:rPr>
                <w:rFonts w:hint="eastAsia"/>
                <w:color w:val="000000"/>
                <w:sz w:val="24"/>
                <w:szCs w:val="24"/>
              </w:rPr>
              <w:t>二釆区面积：</w:t>
            </w:r>
            <w:r>
              <w:rPr>
                <w:rFonts w:hint="eastAsia"/>
                <w:color w:val="000000"/>
                <w:sz w:val="24"/>
                <w:szCs w:val="24"/>
                <w:lang w:val="en-US" w:eastAsia="zh-CN" w:bidi="en-US"/>
              </w:rPr>
              <w:t>549260m</w:t>
            </w:r>
            <w:r>
              <w:rPr>
                <w:rFonts w:hint="eastAsia"/>
                <w:color w:val="000000"/>
                <w:sz w:val="24"/>
                <w:szCs w:val="24"/>
                <w:vertAlign w:val="superscript"/>
                <w:lang w:val="en-US" w:eastAsia="zh-CN" w:bidi="en-US"/>
              </w:rPr>
              <w:t>2</w:t>
            </w:r>
            <w:r>
              <w:rPr>
                <w:rFonts w:hint="eastAsia"/>
                <w:color w:val="000000"/>
                <w:sz w:val="24"/>
                <w:szCs w:val="24"/>
                <w:lang w:val="en-US" w:eastAsia="zh-CN" w:bidi="en-US"/>
              </w:rPr>
              <w:t>；</w:t>
            </w:r>
            <w:r>
              <w:rPr>
                <w:rFonts w:hint="eastAsia"/>
                <w:color w:val="000000"/>
                <w:sz w:val="24"/>
                <w:szCs w:val="24"/>
              </w:rPr>
              <w:t>开釆标</w:t>
            </w:r>
            <w:r>
              <w:rPr>
                <w:rFonts w:hint="eastAsia"/>
                <w:color w:val="000000"/>
                <w:sz w:val="24"/>
                <w:szCs w:val="24"/>
                <w:lang w:eastAsia="zh-CN"/>
              </w:rPr>
              <w:t>高：</w:t>
            </w:r>
            <w:r>
              <w:rPr>
                <w:rFonts w:hint="eastAsia"/>
                <w:color w:val="000000"/>
                <w:sz w:val="24"/>
                <w:szCs w:val="24"/>
              </w:rPr>
              <w:t xml:space="preserve">由 </w:t>
            </w:r>
            <w:r>
              <w:rPr>
                <w:rFonts w:hint="eastAsia"/>
                <w:color w:val="000000"/>
                <w:sz w:val="24"/>
                <w:szCs w:val="24"/>
                <w:lang w:val="en-US" w:eastAsia="zh-CN" w:bidi="en-US"/>
              </w:rPr>
              <w:t xml:space="preserve">1240m </w:t>
            </w:r>
            <w:r>
              <w:rPr>
                <w:rFonts w:hint="eastAsia"/>
                <w:color w:val="000000"/>
                <w:sz w:val="24"/>
                <w:szCs w:val="24"/>
              </w:rPr>
              <w:t xml:space="preserve">至 </w:t>
            </w:r>
            <w:r>
              <w:rPr>
                <w:rFonts w:hint="eastAsia"/>
                <w:color w:val="000000"/>
                <w:sz w:val="24"/>
                <w:szCs w:val="24"/>
                <w:lang w:val="en-US" w:eastAsia="zh-CN" w:bidi="en-US"/>
              </w:rPr>
              <w:t>1100m</w:t>
            </w:r>
          </w:p>
        </w:tc>
      </w:tr>
    </w:tbl>
    <w:p w:rsidR="00C66311" w:rsidRDefault="00C66311">
      <w:pPr>
        <w:tabs>
          <w:tab w:val="left" w:pos="737"/>
        </w:tabs>
        <w:spacing w:line="600" w:lineRule="exact"/>
        <w:ind w:firstLineChars="300" w:firstLine="960"/>
        <w:rPr>
          <w:rFonts w:ascii="宋体" w:eastAsia="宋体" w:hAnsi="宋体" w:cs="宋体"/>
          <w:sz w:val="32"/>
          <w:szCs w:val="32"/>
        </w:rPr>
      </w:pPr>
    </w:p>
    <w:p w:rsidR="00C66311" w:rsidRDefault="0076747C">
      <w:pPr>
        <w:tabs>
          <w:tab w:val="left" w:pos="737"/>
        </w:tabs>
        <w:spacing w:line="800" w:lineRule="exact"/>
        <w:ind w:firstLineChars="300" w:firstLine="840"/>
        <w:jc w:val="left"/>
        <w:rPr>
          <w:rFonts w:ascii="仿宋" w:eastAsia="仿宋" w:hAnsi="仿宋" w:cs="仿宋"/>
          <w:sz w:val="28"/>
          <w:szCs w:val="36"/>
        </w:rPr>
      </w:pPr>
      <w:r>
        <w:rPr>
          <w:rFonts w:ascii="仿宋" w:eastAsia="仿宋" w:hAnsi="仿宋" w:cs="仿宋" w:hint="eastAsia"/>
          <w:sz w:val="28"/>
          <w:szCs w:val="36"/>
        </w:rPr>
        <w:lastRenderedPageBreak/>
        <w:t>①一釆区开釆现状</w:t>
      </w:r>
    </w:p>
    <w:p w:rsidR="00C66311" w:rsidRDefault="00C66311">
      <w:pPr>
        <w:tabs>
          <w:tab w:val="left" w:pos="737"/>
        </w:tabs>
        <w:spacing w:line="600" w:lineRule="exact"/>
        <w:ind w:firstLineChars="300" w:firstLine="960"/>
        <w:rPr>
          <w:rFonts w:ascii="宋体" w:eastAsia="宋体" w:hAnsi="宋体" w:cs="宋体"/>
          <w:sz w:val="32"/>
          <w:szCs w:val="32"/>
        </w:rPr>
      </w:pPr>
    </w:p>
    <w:p w:rsidR="00C66311" w:rsidRDefault="0076747C">
      <w:pPr>
        <w:tabs>
          <w:tab w:val="left" w:pos="737"/>
        </w:tabs>
        <w:jc w:val="left"/>
      </w:pPr>
      <w:r>
        <w:rPr>
          <w:noProof/>
        </w:rPr>
        <w:drawing>
          <wp:inline distT="0" distB="0" distL="114300" distR="114300">
            <wp:extent cx="5561330" cy="6828155"/>
            <wp:effectExtent l="0" t="0" r="1270" b="10795"/>
            <wp:docPr id="6" name="图片 5"/>
            <wp:cNvGraphicFramePr/>
            <a:graphic xmlns:a="http://schemas.openxmlformats.org/drawingml/2006/main">
              <a:graphicData uri="http://schemas.openxmlformats.org/drawingml/2006/picture">
                <pic:pic xmlns:pic="http://schemas.openxmlformats.org/drawingml/2006/picture">
                  <pic:nvPicPr>
                    <pic:cNvPr id="6" name="图片 5"/>
                    <pic:cNvPicPr preferRelativeResize="0"/>
                  </pic:nvPicPr>
                  <pic:blipFill>
                    <a:blip r:embed="rId16"/>
                    <a:stretch>
                      <a:fillRect/>
                    </a:stretch>
                  </pic:blipFill>
                  <pic:spPr>
                    <a:xfrm>
                      <a:off x="0" y="0"/>
                      <a:ext cx="5561330" cy="6828155"/>
                    </a:xfrm>
                    <a:prstGeom prst="rect">
                      <a:avLst/>
                    </a:prstGeom>
                    <a:noFill/>
                    <a:ln w="9525">
                      <a:noFill/>
                    </a:ln>
                  </pic:spPr>
                </pic:pic>
              </a:graphicData>
            </a:graphic>
          </wp:inline>
        </w:drawing>
      </w:r>
    </w:p>
    <w:p w:rsidR="00C66311" w:rsidRDefault="00C66311">
      <w:pPr>
        <w:tabs>
          <w:tab w:val="left" w:pos="737"/>
        </w:tabs>
        <w:jc w:val="left"/>
      </w:pPr>
    </w:p>
    <w:p w:rsidR="00C66311" w:rsidRDefault="00C66311">
      <w:pPr>
        <w:tabs>
          <w:tab w:val="left" w:pos="737"/>
        </w:tabs>
        <w:jc w:val="left"/>
      </w:pPr>
    </w:p>
    <w:p w:rsidR="00C66311" w:rsidRDefault="00C66311">
      <w:pPr>
        <w:tabs>
          <w:tab w:val="left" w:pos="737"/>
        </w:tabs>
        <w:jc w:val="left"/>
      </w:pPr>
    </w:p>
    <w:p w:rsidR="00C66311" w:rsidRDefault="00C66311">
      <w:pPr>
        <w:tabs>
          <w:tab w:val="left" w:pos="737"/>
        </w:tabs>
        <w:jc w:val="left"/>
      </w:pPr>
    </w:p>
    <w:p w:rsidR="00C66311" w:rsidRDefault="00C66311">
      <w:pPr>
        <w:tabs>
          <w:tab w:val="left" w:pos="737"/>
        </w:tabs>
        <w:jc w:val="left"/>
      </w:pPr>
    </w:p>
    <w:p w:rsidR="00C66311" w:rsidRDefault="00C66311">
      <w:pPr>
        <w:tabs>
          <w:tab w:val="left" w:pos="737"/>
        </w:tabs>
        <w:jc w:val="left"/>
      </w:pPr>
    </w:p>
    <w:p w:rsidR="00C66311" w:rsidRDefault="00C66311">
      <w:pPr>
        <w:tabs>
          <w:tab w:val="left" w:pos="737"/>
        </w:tabs>
        <w:jc w:val="left"/>
      </w:pPr>
    </w:p>
    <w:p w:rsidR="00C66311" w:rsidRDefault="00C66311">
      <w:pPr>
        <w:tabs>
          <w:tab w:val="left" w:pos="737"/>
        </w:tabs>
        <w:jc w:val="left"/>
      </w:pPr>
    </w:p>
    <w:p w:rsidR="00C66311" w:rsidRDefault="00C66311">
      <w:pPr>
        <w:tabs>
          <w:tab w:val="left" w:pos="737"/>
        </w:tabs>
        <w:jc w:val="left"/>
        <w:sectPr w:rsidR="00C66311" w:rsidSect="001D6911">
          <w:headerReference w:type="default" r:id="rId17"/>
          <w:pgSz w:w="11900" w:h="16840" w:code="9"/>
          <w:pgMar w:top="1418" w:right="1418" w:bottom="1418" w:left="1701" w:header="680" w:footer="1021" w:gutter="0"/>
          <w:pgNumType w:fmt="numberInDash"/>
          <w:cols w:space="720"/>
          <w:docGrid w:linePitch="360"/>
        </w:sectPr>
      </w:pPr>
    </w:p>
    <w:p w:rsidR="00C66311" w:rsidRDefault="0076747C">
      <w:pPr>
        <w:framePr w:w="6994" w:h="271" w:wrap="around" w:vAnchor="text" w:hAnchor="page" w:x="2171" w:y="36"/>
        <w:tabs>
          <w:tab w:val="left" w:pos="737"/>
        </w:tabs>
        <w:jc w:val="left"/>
        <w:rPr>
          <w:rFonts w:ascii="仿宋" w:eastAsia="仿宋" w:hAnsi="仿宋" w:cs="仿宋"/>
          <w:sz w:val="28"/>
          <w:szCs w:val="36"/>
        </w:rPr>
      </w:pPr>
      <w:r>
        <w:rPr>
          <w:rFonts w:ascii="仿宋" w:eastAsia="仿宋" w:hAnsi="仿宋" w:cs="仿宋" w:hint="eastAsia"/>
          <w:sz w:val="28"/>
          <w:szCs w:val="36"/>
        </w:rPr>
        <w:t>②二采区开采现状</w:t>
      </w:r>
    </w:p>
    <w:p w:rsidR="00C66311" w:rsidRDefault="0076747C">
      <w:pPr>
        <w:framePr w:w="7474" w:h="327" w:wrap="around" w:vAnchor="text" w:hAnchor="page" w:x="2142" w:y="497"/>
        <w:tabs>
          <w:tab w:val="left" w:pos="737"/>
        </w:tabs>
        <w:ind w:firstLineChars="200" w:firstLine="560"/>
        <w:jc w:val="left"/>
        <w:rPr>
          <w:rFonts w:ascii="仿宋" w:eastAsia="仿宋" w:hAnsi="仿宋" w:cs="仿宋"/>
          <w:sz w:val="28"/>
          <w:szCs w:val="36"/>
        </w:rPr>
      </w:pPr>
      <w:r>
        <w:rPr>
          <w:rFonts w:ascii="仿宋" w:eastAsia="仿宋" w:hAnsi="仿宋" w:cs="仿宋" w:hint="eastAsia"/>
          <w:sz w:val="28"/>
          <w:szCs w:val="36"/>
        </w:rPr>
        <w:t>二釆区目前尚未开采，仅表层存在历史遗留的取土坑，见照片1-5。</w:t>
      </w:r>
    </w:p>
    <w:p w:rsidR="00C66311" w:rsidRDefault="0076747C">
      <w:pPr>
        <w:tabs>
          <w:tab w:val="left" w:pos="737"/>
        </w:tabs>
        <w:ind w:firstLineChars="300" w:firstLine="843"/>
        <w:jc w:val="left"/>
        <w:rPr>
          <w:rFonts w:ascii="仿宋" w:eastAsia="仿宋" w:hAnsi="仿宋" w:cs="仿宋"/>
          <w:b/>
          <w:bCs/>
          <w:sz w:val="28"/>
          <w:szCs w:val="36"/>
        </w:rPr>
      </w:pPr>
      <w:r>
        <w:rPr>
          <w:rFonts w:ascii="仿宋" w:eastAsia="仿宋" w:hAnsi="仿宋" w:cs="仿宋" w:hint="eastAsia"/>
          <w:b/>
          <w:bCs/>
          <w:noProof/>
          <w:sz w:val="28"/>
          <w:szCs w:val="36"/>
        </w:rPr>
        <w:drawing>
          <wp:anchor distT="258445" distB="0" distL="516890" distR="347345" simplePos="0" relativeHeight="251652608" behindDoc="1" locked="0" layoutInCell="1" allowOverlap="1">
            <wp:simplePos x="0" y="0"/>
            <wp:positionH relativeFrom="page">
              <wp:align>center</wp:align>
            </wp:positionH>
            <wp:positionV relativeFrom="paragraph">
              <wp:posOffset>785222</wp:posOffset>
            </wp:positionV>
            <wp:extent cx="3578225" cy="2541905"/>
            <wp:effectExtent l="0" t="0" r="3175" b="0"/>
            <wp:wrapNone/>
            <wp:docPr id="114" name="Shape 114"/>
            <wp:cNvGraphicFramePr/>
            <a:graphic xmlns:a="http://schemas.openxmlformats.org/drawingml/2006/main">
              <a:graphicData uri="http://schemas.openxmlformats.org/drawingml/2006/picture">
                <pic:pic xmlns:pic="http://schemas.openxmlformats.org/drawingml/2006/picture">
                  <pic:nvPicPr>
                    <pic:cNvPr id="114" name="Shape 114"/>
                    <pic:cNvPicPr/>
                  </pic:nvPicPr>
                  <pic:blipFill>
                    <a:blip r:embed="rId18">
                      <a:extLst>
                        <a:ext uri="{BEBA8EAE-BF5A-486C-A8C5-ECC9F3942E4B}">
                          <a14:imgProps xmlns:a14="http://schemas.microsoft.com/office/drawing/2010/main">
                            <a14:imgLayer r:embed="rId19">
                              <a14:imgEffect>
                                <a14:sharpenSoften amount="-50000"/>
                              </a14:imgEffect>
                              <a14:imgEffect>
                                <a14:colorTemperature colorTemp="6487"/>
                              </a14:imgEffect>
                              <a14:imgEffect>
                                <a14:saturation sat="300000"/>
                              </a14:imgEffect>
                              <a14:imgEffect>
                                <a14:brightnessContrast bright="54000" contrast="-18000"/>
                              </a14:imgEffect>
                            </a14:imgLayer>
                          </a14:imgProps>
                        </a:ext>
                      </a:extLst>
                    </a:blip>
                    <a:stretch>
                      <a:fillRect/>
                    </a:stretch>
                  </pic:blipFill>
                  <pic:spPr>
                    <a:xfrm>
                      <a:off x="0" y="0"/>
                      <a:ext cx="3578225" cy="2541905"/>
                    </a:xfrm>
                    <a:prstGeom prst="rect">
                      <a:avLst/>
                    </a:prstGeom>
                  </pic:spPr>
                </pic:pic>
              </a:graphicData>
            </a:graphic>
          </wp:anchor>
        </w:drawing>
      </w: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896BF9">
      <w:pPr>
        <w:tabs>
          <w:tab w:val="left" w:pos="737"/>
        </w:tabs>
        <w:ind w:firstLineChars="300" w:firstLine="843"/>
        <w:jc w:val="left"/>
        <w:rPr>
          <w:rFonts w:ascii="仿宋" w:eastAsia="仿宋" w:hAnsi="仿宋" w:cs="仿宋"/>
          <w:b/>
          <w:bCs/>
          <w:sz w:val="28"/>
          <w:szCs w:val="36"/>
        </w:rPr>
      </w:pPr>
      <w:r>
        <w:rPr>
          <w:rFonts w:ascii="仿宋" w:eastAsia="仿宋" w:hAnsi="仿宋" w:cs="仿宋" w:hint="eastAsia"/>
          <w:b/>
          <w:bCs/>
          <w:noProof/>
          <w:sz w:val="28"/>
          <w:szCs w:val="36"/>
        </w:rPr>
        <w:drawing>
          <wp:anchor distT="0" distB="0" distL="0" distR="0" simplePos="0" relativeHeight="251653632" behindDoc="1" locked="0" layoutInCell="1" allowOverlap="1">
            <wp:simplePos x="0" y="0"/>
            <wp:positionH relativeFrom="margin">
              <wp:align>left</wp:align>
            </wp:positionH>
            <wp:positionV relativeFrom="paragraph">
              <wp:posOffset>153695</wp:posOffset>
            </wp:positionV>
            <wp:extent cx="5120640" cy="2200910"/>
            <wp:effectExtent l="0" t="0" r="3810" b="8890"/>
            <wp:wrapNone/>
            <wp:docPr id="116" name="Shape 116"/>
            <wp:cNvGraphicFramePr/>
            <a:graphic xmlns:a="http://schemas.openxmlformats.org/drawingml/2006/main">
              <a:graphicData uri="http://schemas.openxmlformats.org/drawingml/2006/picture">
                <pic:pic xmlns:pic="http://schemas.openxmlformats.org/drawingml/2006/picture">
                  <pic:nvPicPr>
                    <pic:cNvPr id="116" name="Shape 116"/>
                    <pic:cNvPicPr/>
                  </pic:nvPicPr>
                  <pic:blipFill>
                    <a:blip r:embed="rId20">
                      <a:extLst>
                        <a:ext uri="{BEBA8EAE-BF5A-486C-A8C5-ECC9F3942E4B}">
                          <a14:imgProps xmlns:a14="http://schemas.microsoft.com/office/drawing/2010/main">
                            <a14:imgLayer r:embed="rId21">
                              <a14:imgEffect>
                                <a14:brightnessContrast bright="15000" contrast="10000"/>
                              </a14:imgEffect>
                            </a14:imgLayer>
                          </a14:imgProps>
                        </a:ext>
                      </a:extLst>
                    </a:blip>
                    <a:stretch>
                      <a:fillRect/>
                    </a:stretch>
                  </pic:blipFill>
                  <pic:spPr>
                    <a:xfrm>
                      <a:off x="0" y="0"/>
                      <a:ext cx="5120640" cy="2200910"/>
                    </a:xfrm>
                    <a:prstGeom prst="rect">
                      <a:avLst/>
                    </a:prstGeom>
                  </pic:spPr>
                </pic:pic>
              </a:graphicData>
            </a:graphic>
          </wp:anchor>
        </w:drawing>
      </w: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896BF9">
      <w:pPr>
        <w:tabs>
          <w:tab w:val="left" w:pos="737"/>
        </w:tabs>
        <w:ind w:firstLineChars="300" w:firstLine="843"/>
        <w:jc w:val="left"/>
        <w:rPr>
          <w:rFonts w:ascii="仿宋" w:eastAsia="仿宋" w:hAnsi="仿宋" w:cs="仿宋"/>
          <w:b/>
          <w:bCs/>
          <w:sz w:val="28"/>
          <w:szCs w:val="36"/>
        </w:rPr>
      </w:pPr>
      <w:r>
        <w:rPr>
          <w:rFonts w:ascii="仿宋" w:eastAsia="仿宋" w:hAnsi="仿宋" w:cs="仿宋" w:hint="eastAsia"/>
          <w:b/>
          <w:bCs/>
          <w:noProof/>
          <w:sz w:val="28"/>
          <w:szCs w:val="36"/>
        </w:rPr>
        <w:drawing>
          <wp:anchor distT="0" distB="0" distL="0" distR="0" simplePos="0" relativeHeight="251654656" behindDoc="1" locked="0" layoutInCell="1" allowOverlap="1">
            <wp:simplePos x="0" y="0"/>
            <wp:positionH relativeFrom="page">
              <wp:posOffset>1434753</wp:posOffset>
            </wp:positionH>
            <wp:positionV relativeFrom="paragraph">
              <wp:posOffset>21607</wp:posOffset>
            </wp:positionV>
            <wp:extent cx="4121150" cy="2743200"/>
            <wp:effectExtent l="0" t="0" r="0" b="0"/>
            <wp:wrapNone/>
            <wp:docPr id="118" name="Shape 118"/>
            <wp:cNvGraphicFramePr/>
            <a:graphic xmlns:a="http://schemas.openxmlformats.org/drawingml/2006/main">
              <a:graphicData uri="http://schemas.openxmlformats.org/drawingml/2006/picture">
                <pic:pic xmlns:pic="http://schemas.openxmlformats.org/drawingml/2006/picture">
                  <pic:nvPicPr>
                    <pic:cNvPr id="118" name="Shape 118"/>
                    <pic:cNvPicPr/>
                  </pic:nvPicPr>
                  <pic:blipFill>
                    <a:blip r:embed="rId22">
                      <a:extLst>
                        <a:ext uri="{BEBA8EAE-BF5A-486C-A8C5-ECC9F3942E4B}">
                          <a14:imgProps xmlns:a14="http://schemas.microsoft.com/office/drawing/2010/main">
                            <a14:imgLayer r:embed="rId23">
                              <a14:imgEffect>
                                <a14:sharpenSoften amount="-5000"/>
                              </a14:imgEffect>
                              <a14:imgEffect>
                                <a14:saturation sat="125000"/>
                              </a14:imgEffect>
                              <a14:imgEffect>
                                <a14:brightnessContrast contrast="5000"/>
                              </a14:imgEffect>
                            </a14:imgLayer>
                          </a14:imgProps>
                        </a:ext>
                      </a:extLst>
                    </a:blip>
                    <a:stretch>
                      <a:fillRect/>
                    </a:stretch>
                  </pic:blipFill>
                  <pic:spPr>
                    <a:xfrm>
                      <a:off x="0" y="0"/>
                      <a:ext cx="4121150" cy="2743200"/>
                    </a:xfrm>
                    <a:prstGeom prst="rect">
                      <a:avLst/>
                    </a:prstGeom>
                  </pic:spPr>
                </pic:pic>
              </a:graphicData>
            </a:graphic>
          </wp:anchor>
        </w:drawing>
      </w:r>
    </w:p>
    <w:p w:rsidR="00C66311" w:rsidRDefault="00C66311">
      <w:pPr>
        <w:tabs>
          <w:tab w:val="left" w:pos="737"/>
        </w:tabs>
        <w:jc w:val="left"/>
        <w:rPr>
          <w:rFonts w:ascii="仿宋" w:eastAsia="仿宋" w:hAnsi="仿宋" w:cs="仿宋"/>
          <w:b/>
          <w:bCs/>
          <w:sz w:val="28"/>
          <w:szCs w:val="36"/>
        </w:rPr>
        <w:sectPr w:rsidR="00C66311" w:rsidSect="001D6911">
          <w:type w:val="continuous"/>
          <w:pgSz w:w="11900" w:h="16840" w:code="9"/>
          <w:pgMar w:top="1418" w:right="1418" w:bottom="1418" w:left="1701" w:header="680" w:footer="1021" w:gutter="0"/>
          <w:pgNumType w:fmt="numberInDash"/>
          <w:cols w:space="720"/>
          <w:docGrid w:linePitch="360"/>
        </w:sectPr>
      </w:pPr>
    </w:p>
    <w:p w:rsidR="00C66311" w:rsidRDefault="0076747C">
      <w:pPr>
        <w:framePr w:w="2619" w:h="298" w:wrap="around" w:hAnchor="page" w:x="4176" w:y="9170"/>
        <w:tabs>
          <w:tab w:val="left" w:pos="737"/>
        </w:tabs>
        <w:ind w:leftChars="399" w:left="838"/>
        <w:jc w:val="left"/>
        <w:rPr>
          <w:rFonts w:ascii="仿宋" w:eastAsia="仿宋" w:hAnsi="仿宋" w:cs="仿宋"/>
          <w:b/>
          <w:bCs/>
          <w:sz w:val="24"/>
          <w:szCs w:val="32"/>
        </w:rPr>
      </w:pPr>
      <w:r>
        <w:rPr>
          <w:rFonts w:ascii="仿宋" w:eastAsia="仿宋" w:hAnsi="仿宋" w:cs="仿宋" w:hint="eastAsia"/>
          <w:b/>
          <w:bCs/>
          <w:sz w:val="24"/>
          <w:szCs w:val="32"/>
        </w:rPr>
        <w:lastRenderedPageBreak/>
        <w:t>照片1-6</w:t>
      </w:r>
      <w:r>
        <w:rPr>
          <w:rFonts w:ascii="仿宋" w:eastAsia="仿宋" w:hAnsi="仿宋" w:cs="仿宋" w:hint="eastAsia"/>
          <w:b/>
          <w:bCs/>
          <w:sz w:val="24"/>
          <w:szCs w:val="32"/>
        </w:rPr>
        <w:tab/>
      </w:r>
    </w:p>
    <w:p w:rsidR="00C66311" w:rsidRDefault="0076747C">
      <w:pPr>
        <w:framePr w:w="2619" w:h="298" w:wrap="around" w:hAnchor="page" w:x="4176" w:y="9170"/>
        <w:tabs>
          <w:tab w:val="left" w:pos="737"/>
        </w:tabs>
        <w:ind w:firstLineChars="200" w:firstLine="482"/>
        <w:jc w:val="left"/>
        <w:rPr>
          <w:rFonts w:ascii="仿宋" w:eastAsia="仿宋" w:hAnsi="仿宋" w:cs="仿宋"/>
          <w:b/>
          <w:bCs/>
          <w:sz w:val="24"/>
          <w:szCs w:val="32"/>
        </w:rPr>
      </w:pPr>
      <w:r>
        <w:rPr>
          <w:rFonts w:ascii="仿宋" w:eastAsia="仿宋" w:hAnsi="仿宋" w:cs="仿宋" w:hint="eastAsia"/>
          <w:b/>
          <w:bCs/>
          <w:sz w:val="24"/>
          <w:szCs w:val="32"/>
        </w:rPr>
        <w:t>一釆区储煤场</w:t>
      </w:r>
    </w:p>
    <w:p w:rsidR="00C66311" w:rsidRDefault="0076747C">
      <w:pPr>
        <w:tabs>
          <w:tab w:val="left" w:pos="737"/>
        </w:tabs>
        <w:ind w:firstLineChars="300" w:firstLine="843"/>
        <w:jc w:val="left"/>
        <w:rPr>
          <w:rFonts w:ascii="仿宋" w:eastAsia="仿宋" w:hAnsi="仿宋" w:cs="仿宋"/>
          <w:b/>
          <w:bCs/>
          <w:sz w:val="28"/>
          <w:szCs w:val="36"/>
        </w:rPr>
      </w:pPr>
      <w:r>
        <w:rPr>
          <w:rFonts w:ascii="仿宋" w:eastAsia="仿宋" w:hAnsi="仿宋" w:cs="仿宋" w:hint="eastAsia"/>
          <w:b/>
          <w:bCs/>
          <w:noProof/>
          <w:sz w:val="28"/>
          <w:szCs w:val="36"/>
        </w:rPr>
        <w:drawing>
          <wp:anchor distT="0" distB="257175" distL="0" distR="0" simplePos="0" relativeHeight="251655680" behindDoc="1" locked="0" layoutInCell="1" allowOverlap="1">
            <wp:simplePos x="0" y="0"/>
            <wp:positionH relativeFrom="page">
              <wp:posOffset>1273810</wp:posOffset>
            </wp:positionH>
            <wp:positionV relativeFrom="margin">
              <wp:posOffset>-97790</wp:posOffset>
            </wp:positionV>
            <wp:extent cx="4267200" cy="2316480"/>
            <wp:effectExtent l="0" t="0" r="0" b="7620"/>
            <wp:wrapNone/>
            <wp:docPr id="120" name="Shape 120"/>
            <wp:cNvGraphicFramePr/>
            <a:graphic xmlns:a="http://schemas.openxmlformats.org/drawingml/2006/main">
              <a:graphicData uri="http://schemas.openxmlformats.org/drawingml/2006/picture">
                <pic:pic xmlns:pic="http://schemas.openxmlformats.org/drawingml/2006/picture">
                  <pic:nvPicPr>
                    <pic:cNvPr id="120" name="Shape 120"/>
                    <pic:cNvPicPr/>
                  </pic:nvPicPr>
                  <pic:blipFill>
                    <a:blip r:embed="rId24"/>
                    <a:stretch>
                      <a:fillRect/>
                    </a:stretch>
                  </pic:blipFill>
                  <pic:spPr>
                    <a:xfrm>
                      <a:off x="0" y="0"/>
                      <a:ext cx="4267200" cy="2316480"/>
                    </a:xfrm>
                    <a:prstGeom prst="rect">
                      <a:avLst/>
                    </a:prstGeom>
                  </pic:spPr>
                </pic:pic>
              </a:graphicData>
            </a:graphic>
          </wp:anchor>
        </w:drawing>
      </w: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76747C">
      <w:pPr>
        <w:tabs>
          <w:tab w:val="left" w:pos="737"/>
        </w:tabs>
        <w:ind w:firstLineChars="300" w:firstLine="843"/>
        <w:jc w:val="left"/>
        <w:rPr>
          <w:rFonts w:ascii="仿宋" w:eastAsia="仿宋" w:hAnsi="仿宋" w:cs="仿宋"/>
          <w:b/>
          <w:bCs/>
          <w:sz w:val="28"/>
          <w:szCs w:val="36"/>
        </w:rPr>
      </w:pPr>
      <w:r>
        <w:rPr>
          <w:rFonts w:ascii="仿宋" w:eastAsia="仿宋" w:hAnsi="仿宋" w:cs="仿宋" w:hint="eastAsia"/>
          <w:b/>
          <w:bCs/>
          <w:noProof/>
          <w:sz w:val="28"/>
          <w:szCs w:val="36"/>
        </w:rPr>
        <w:drawing>
          <wp:anchor distT="0" distB="215900" distL="0" distR="0" simplePos="0" relativeHeight="251656704" behindDoc="1" locked="0" layoutInCell="1" allowOverlap="1">
            <wp:simplePos x="0" y="0"/>
            <wp:positionH relativeFrom="page">
              <wp:posOffset>1393190</wp:posOffset>
            </wp:positionH>
            <wp:positionV relativeFrom="margin">
              <wp:posOffset>2681605</wp:posOffset>
            </wp:positionV>
            <wp:extent cx="4260850" cy="2706370"/>
            <wp:effectExtent l="0" t="0" r="6350" b="0"/>
            <wp:wrapNone/>
            <wp:docPr id="122" name="Shape 122"/>
            <wp:cNvGraphicFramePr/>
            <a:graphic xmlns:a="http://schemas.openxmlformats.org/drawingml/2006/main">
              <a:graphicData uri="http://schemas.openxmlformats.org/drawingml/2006/picture">
                <pic:pic xmlns:pic="http://schemas.openxmlformats.org/drawingml/2006/picture">
                  <pic:nvPicPr>
                    <pic:cNvPr id="122" name="Shape 122"/>
                    <pic:cNvPicPr/>
                  </pic:nvPicPr>
                  <pic:blipFill>
                    <a:blip r:embed="rId25">
                      <a:extLst>
                        <a:ext uri="{BEBA8EAE-BF5A-486C-A8C5-ECC9F3942E4B}">
                          <a14:imgProps xmlns:a14="http://schemas.microsoft.com/office/drawing/2010/main">
                            <a14:imgLayer r:embed="rId26">
                              <a14:imgEffect>
                                <a14:colorTemperature colorTemp="11200"/>
                              </a14:imgEffect>
                              <a14:imgEffect>
                                <a14:saturation sat="400000"/>
                              </a14:imgEffect>
                              <a14:imgEffect>
                                <a14:brightnessContrast bright="40000" contrast="-40000"/>
                              </a14:imgEffect>
                            </a14:imgLayer>
                          </a14:imgProps>
                        </a:ext>
                      </a:extLst>
                    </a:blip>
                    <a:stretch>
                      <a:fillRect/>
                    </a:stretch>
                  </pic:blipFill>
                  <pic:spPr>
                    <a:xfrm>
                      <a:off x="0" y="0"/>
                      <a:ext cx="4260850" cy="2706370"/>
                    </a:xfrm>
                    <a:prstGeom prst="rect">
                      <a:avLst/>
                    </a:prstGeom>
                  </pic:spPr>
                </pic:pic>
              </a:graphicData>
            </a:graphic>
          </wp:anchor>
        </w:drawing>
      </w: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76747C">
      <w:pPr>
        <w:framePr w:w="2041" w:h="280" w:wrap="around" w:vAnchor="page" w:hAnchor="page" w:x="4760" w:y="5665"/>
        <w:tabs>
          <w:tab w:val="left" w:pos="737"/>
        </w:tabs>
        <w:jc w:val="left"/>
        <w:rPr>
          <w:rFonts w:ascii="仿宋" w:eastAsia="仿宋" w:hAnsi="仿宋" w:cs="仿宋"/>
          <w:b/>
          <w:bCs/>
          <w:sz w:val="24"/>
          <w:szCs w:val="32"/>
        </w:rPr>
      </w:pPr>
      <w:r>
        <w:rPr>
          <w:rFonts w:ascii="仿宋" w:eastAsia="仿宋" w:hAnsi="仿宋" w:cs="仿宋" w:hint="eastAsia"/>
          <w:b/>
          <w:bCs/>
          <w:sz w:val="24"/>
          <w:szCs w:val="32"/>
        </w:rPr>
        <w:t>照片1-5</w:t>
      </w:r>
    </w:p>
    <w:p w:rsidR="00C66311" w:rsidRDefault="0076747C">
      <w:pPr>
        <w:framePr w:w="2041" w:h="280" w:wrap="around" w:vAnchor="page" w:hAnchor="page" w:x="4760" w:y="5665"/>
        <w:tabs>
          <w:tab w:val="left" w:pos="737"/>
        </w:tabs>
        <w:jc w:val="left"/>
        <w:rPr>
          <w:rFonts w:ascii="仿宋" w:eastAsia="仿宋" w:hAnsi="仿宋" w:cs="仿宋"/>
          <w:b/>
          <w:bCs/>
          <w:sz w:val="28"/>
          <w:szCs w:val="36"/>
        </w:rPr>
      </w:pPr>
      <w:r>
        <w:rPr>
          <w:rFonts w:ascii="仿宋" w:eastAsia="仿宋" w:hAnsi="仿宋" w:cs="仿宋" w:hint="eastAsia"/>
          <w:b/>
          <w:bCs/>
          <w:sz w:val="24"/>
          <w:szCs w:val="32"/>
        </w:rPr>
        <w:t>二采区现状</w:t>
      </w: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76747C">
      <w:pPr>
        <w:tabs>
          <w:tab w:val="left" w:pos="737"/>
        </w:tabs>
        <w:ind w:firstLineChars="300" w:firstLine="843"/>
        <w:jc w:val="left"/>
        <w:rPr>
          <w:rFonts w:ascii="仿宋" w:eastAsia="仿宋" w:hAnsi="仿宋" w:cs="仿宋"/>
          <w:b/>
          <w:bCs/>
          <w:sz w:val="28"/>
          <w:szCs w:val="36"/>
        </w:rPr>
      </w:pPr>
      <w:r>
        <w:rPr>
          <w:rFonts w:ascii="仿宋" w:eastAsia="仿宋" w:hAnsi="仿宋" w:cs="仿宋" w:hint="eastAsia"/>
          <w:b/>
          <w:bCs/>
          <w:noProof/>
          <w:sz w:val="28"/>
          <w:szCs w:val="36"/>
        </w:rPr>
        <w:drawing>
          <wp:anchor distT="0" distB="0" distL="0" distR="0" simplePos="0" relativeHeight="251657728" behindDoc="1" locked="0" layoutInCell="1" allowOverlap="1">
            <wp:simplePos x="0" y="0"/>
            <wp:positionH relativeFrom="page">
              <wp:posOffset>1466850</wp:posOffset>
            </wp:positionH>
            <wp:positionV relativeFrom="margin">
              <wp:posOffset>6529070</wp:posOffset>
            </wp:positionV>
            <wp:extent cx="4243070" cy="2077720"/>
            <wp:effectExtent l="0" t="0" r="5080" b="0"/>
            <wp:wrapNone/>
            <wp:docPr id="124" name="Shape 124"/>
            <wp:cNvGraphicFramePr/>
            <a:graphic xmlns:a="http://schemas.openxmlformats.org/drawingml/2006/main">
              <a:graphicData uri="http://schemas.openxmlformats.org/drawingml/2006/picture">
                <pic:pic xmlns:pic="http://schemas.openxmlformats.org/drawingml/2006/picture">
                  <pic:nvPicPr>
                    <pic:cNvPr id="124" name="Shape 124"/>
                    <pic:cNvPicPr/>
                  </pic:nvPicPr>
                  <pic:blipFill>
                    <a:blip r:embed="rId27">
                      <a:extLst>
                        <a:ext uri="{BEBA8EAE-BF5A-486C-A8C5-ECC9F3942E4B}">
                          <a14:imgProps xmlns:a14="http://schemas.microsoft.com/office/drawing/2010/main">
                            <a14:imgLayer r:embed="rId28">
                              <a14:imgEffect>
                                <a14:brightnessContrast bright="40000" contrast="-20000"/>
                              </a14:imgEffect>
                            </a14:imgLayer>
                          </a14:imgProps>
                        </a:ext>
                      </a:extLst>
                    </a:blip>
                    <a:stretch>
                      <a:fillRect/>
                    </a:stretch>
                  </pic:blipFill>
                  <pic:spPr>
                    <a:xfrm>
                      <a:off x="0" y="0"/>
                      <a:ext cx="4243070" cy="2077720"/>
                    </a:xfrm>
                    <a:prstGeom prst="rect">
                      <a:avLst/>
                    </a:prstGeom>
                  </pic:spPr>
                </pic:pic>
              </a:graphicData>
            </a:graphic>
          </wp:anchor>
        </w:drawing>
      </w: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ind w:firstLineChars="300" w:firstLine="843"/>
        <w:jc w:val="left"/>
        <w:rPr>
          <w:rFonts w:ascii="仿宋" w:eastAsia="仿宋" w:hAnsi="仿宋" w:cs="仿宋"/>
          <w:b/>
          <w:bCs/>
          <w:sz w:val="28"/>
          <w:szCs w:val="36"/>
        </w:rPr>
      </w:pPr>
    </w:p>
    <w:p w:rsidR="0076747C" w:rsidRDefault="0076747C">
      <w:pPr>
        <w:tabs>
          <w:tab w:val="left" w:pos="737"/>
        </w:tabs>
        <w:ind w:firstLineChars="300" w:firstLine="843"/>
        <w:jc w:val="left"/>
        <w:rPr>
          <w:rFonts w:ascii="仿宋" w:eastAsia="仿宋" w:hAnsi="仿宋" w:cs="仿宋"/>
          <w:b/>
          <w:bCs/>
          <w:sz w:val="28"/>
          <w:szCs w:val="36"/>
        </w:rPr>
      </w:pPr>
    </w:p>
    <w:p w:rsidR="0076747C" w:rsidRDefault="0076747C">
      <w:pPr>
        <w:tabs>
          <w:tab w:val="left" w:pos="737"/>
        </w:tabs>
        <w:ind w:firstLineChars="300" w:firstLine="843"/>
        <w:jc w:val="left"/>
        <w:rPr>
          <w:rFonts w:ascii="仿宋" w:eastAsia="仿宋" w:hAnsi="仿宋" w:cs="仿宋"/>
          <w:b/>
          <w:bCs/>
          <w:sz w:val="28"/>
          <w:szCs w:val="36"/>
        </w:rPr>
      </w:pPr>
    </w:p>
    <w:p w:rsidR="0076747C" w:rsidRDefault="0076747C">
      <w:pPr>
        <w:tabs>
          <w:tab w:val="left" w:pos="737"/>
        </w:tabs>
        <w:ind w:firstLineChars="300" w:firstLine="843"/>
        <w:jc w:val="left"/>
        <w:rPr>
          <w:rFonts w:ascii="仿宋" w:eastAsia="仿宋" w:hAnsi="仿宋" w:cs="仿宋"/>
          <w:b/>
          <w:bCs/>
          <w:sz w:val="28"/>
          <w:szCs w:val="36"/>
        </w:rPr>
      </w:pPr>
    </w:p>
    <w:p w:rsidR="0076747C" w:rsidRDefault="0076747C">
      <w:pPr>
        <w:tabs>
          <w:tab w:val="left" w:pos="737"/>
        </w:tabs>
        <w:ind w:firstLineChars="300" w:firstLine="843"/>
        <w:jc w:val="left"/>
        <w:rPr>
          <w:rFonts w:ascii="仿宋" w:eastAsia="仿宋" w:hAnsi="仿宋" w:cs="仿宋"/>
          <w:b/>
          <w:bCs/>
          <w:sz w:val="28"/>
          <w:szCs w:val="36"/>
        </w:rPr>
      </w:pPr>
    </w:p>
    <w:p w:rsidR="0076747C" w:rsidRDefault="0076747C">
      <w:pPr>
        <w:tabs>
          <w:tab w:val="left" w:pos="737"/>
        </w:tabs>
        <w:ind w:firstLineChars="300" w:firstLine="843"/>
        <w:jc w:val="left"/>
        <w:rPr>
          <w:rFonts w:ascii="仿宋" w:eastAsia="仿宋" w:hAnsi="仿宋" w:cs="仿宋"/>
          <w:b/>
          <w:bCs/>
          <w:sz w:val="28"/>
          <w:szCs w:val="36"/>
        </w:rPr>
      </w:pPr>
    </w:p>
    <w:p w:rsidR="0076747C" w:rsidRDefault="0076747C">
      <w:pPr>
        <w:tabs>
          <w:tab w:val="left" w:pos="737"/>
        </w:tabs>
        <w:ind w:firstLineChars="300" w:firstLine="843"/>
        <w:jc w:val="left"/>
        <w:rPr>
          <w:rFonts w:ascii="仿宋" w:eastAsia="仿宋" w:hAnsi="仿宋" w:cs="仿宋"/>
          <w:b/>
          <w:bCs/>
          <w:sz w:val="28"/>
          <w:szCs w:val="36"/>
        </w:rPr>
      </w:pPr>
    </w:p>
    <w:p w:rsidR="0076747C" w:rsidRDefault="0076747C">
      <w:pPr>
        <w:tabs>
          <w:tab w:val="left" w:pos="737"/>
        </w:tabs>
        <w:ind w:firstLineChars="300" w:firstLine="843"/>
        <w:jc w:val="left"/>
        <w:rPr>
          <w:rFonts w:ascii="仿宋" w:eastAsia="仿宋" w:hAnsi="仿宋" w:cs="仿宋"/>
          <w:b/>
          <w:bCs/>
          <w:sz w:val="28"/>
          <w:szCs w:val="36"/>
        </w:rPr>
      </w:pPr>
    </w:p>
    <w:p w:rsidR="0076747C" w:rsidRDefault="0076747C">
      <w:pPr>
        <w:tabs>
          <w:tab w:val="left" w:pos="737"/>
        </w:tabs>
        <w:ind w:firstLineChars="300" w:firstLine="843"/>
        <w:jc w:val="left"/>
        <w:rPr>
          <w:rFonts w:ascii="仿宋" w:eastAsia="仿宋" w:hAnsi="仿宋" w:cs="仿宋"/>
          <w:b/>
          <w:bCs/>
          <w:sz w:val="28"/>
          <w:szCs w:val="36"/>
        </w:rPr>
      </w:pPr>
    </w:p>
    <w:p w:rsidR="0076747C" w:rsidRDefault="0076747C">
      <w:pPr>
        <w:tabs>
          <w:tab w:val="left" w:pos="737"/>
        </w:tabs>
        <w:ind w:firstLineChars="300" w:firstLine="843"/>
        <w:jc w:val="left"/>
        <w:rPr>
          <w:rFonts w:ascii="仿宋" w:eastAsia="仿宋" w:hAnsi="仿宋" w:cs="仿宋"/>
          <w:b/>
          <w:bCs/>
          <w:sz w:val="28"/>
          <w:szCs w:val="36"/>
        </w:rPr>
      </w:pPr>
    </w:p>
    <w:p w:rsidR="0076747C" w:rsidRDefault="0076747C">
      <w:pPr>
        <w:tabs>
          <w:tab w:val="left" w:pos="737"/>
        </w:tabs>
        <w:ind w:firstLineChars="300" w:firstLine="843"/>
        <w:jc w:val="left"/>
        <w:rPr>
          <w:rFonts w:ascii="仿宋" w:eastAsia="仿宋" w:hAnsi="仿宋" w:cs="仿宋"/>
          <w:b/>
          <w:bCs/>
          <w:sz w:val="28"/>
          <w:szCs w:val="36"/>
        </w:rPr>
      </w:pPr>
    </w:p>
    <w:p w:rsidR="00C66311" w:rsidRDefault="00C66311">
      <w:pPr>
        <w:tabs>
          <w:tab w:val="left" w:pos="737"/>
        </w:tabs>
        <w:spacing w:line="486" w:lineRule="exact"/>
        <w:ind w:firstLineChars="300" w:firstLine="840"/>
        <w:rPr>
          <w:rFonts w:ascii="仿宋" w:eastAsia="仿宋" w:hAnsi="仿宋" w:cs="仿宋"/>
          <w:sz w:val="28"/>
          <w:szCs w:val="28"/>
        </w:rPr>
      </w:pPr>
      <w:bookmarkStart w:id="22" w:name="bookmark52"/>
      <w:bookmarkEnd w:id="22"/>
    </w:p>
    <w:p w:rsidR="00C66311" w:rsidRPr="00626EB6" w:rsidRDefault="0076747C" w:rsidP="00626EB6">
      <w:pPr>
        <w:tabs>
          <w:tab w:val="left" w:pos="737"/>
        </w:tabs>
        <w:spacing w:line="640" w:lineRule="exact"/>
        <w:ind w:firstLineChars="200" w:firstLine="640"/>
        <w:rPr>
          <w:rFonts w:ascii="宋体" w:eastAsia="宋体" w:hAnsi="宋体" w:cs="宋体"/>
          <w:sz w:val="32"/>
          <w:szCs w:val="32"/>
        </w:rPr>
      </w:pPr>
      <w:r w:rsidRPr="00626EB6">
        <w:rPr>
          <w:rFonts w:ascii="宋体" w:eastAsia="宋体" w:hAnsi="宋体" w:cs="宋体" w:hint="eastAsia"/>
          <w:sz w:val="32"/>
          <w:szCs w:val="32"/>
        </w:rPr>
        <w:lastRenderedPageBreak/>
        <w:t>开采范围</w:t>
      </w:r>
      <w:r w:rsidR="00626EB6">
        <w:rPr>
          <w:rFonts w:ascii="宋体" w:eastAsia="宋体" w:hAnsi="宋体" w:cs="宋体" w:hint="eastAsia"/>
          <w:sz w:val="32"/>
          <w:szCs w:val="32"/>
        </w:rPr>
        <w:t>：</w:t>
      </w:r>
    </w:p>
    <w:p w:rsidR="00C66311" w:rsidRPr="00626EB6" w:rsidRDefault="0076747C" w:rsidP="00626EB6">
      <w:pPr>
        <w:tabs>
          <w:tab w:val="left" w:pos="737"/>
        </w:tabs>
        <w:spacing w:line="640" w:lineRule="exact"/>
        <w:ind w:firstLineChars="200" w:firstLine="640"/>
        <w:rPr>
          <w:rFonts w:ascii="宋体" w:eastAsia="宋体" w:hAnsi="宋体" w:cs="宋体"/>
          <w:sz w:val="32"/>
          <w:szCs w:val="32"/>
        </w:rPr>
      </w:pPr>
      <w:r w:rsidRPr="00626EB6">
        <w:rPr>
          <w:rFonts w:ascii="宋体" w:eastAsia="宋体" w:hAnsi="宋体" w:cs="宋体" w:hint="eastAsia"/>
          <w:sz w:val="32"/>
          <w:szCs w:val="32"/>
        </w:rPr>
        <w:t>乌海市万源煤矿由两个釆区组成，一釆区由22个拐点坐标圈定，面积 4985275m2,开釆深度由1252m至350m；二釆区由6个拐点坐标圈定，面积 549260m2,开采深度由1240m至1100m。拐点坐标见表1-1.</w:t>
      </w:r>
    </w:p>
    <w:p w:rsidR="00C66311" w:rsidRPr="00626EB6" w:rsidRDefault="0076747C" w:rsidP="00626EB6">
      <w:pPr>
        <w:tabs>
          <w:tab w:val="left" w:pos="737"/>
        </w:tabs>
        <w:spacing w:line="640" w:lineRule="exact"/>
        <w:ind w:firstLineChars="200" w:firstLine="640"/>
        <w:rPr>
          <w:rFonts w:ascii="宋体" w:eastAsia="宋体" w:hAnsi="宋体" w:cs="宋体"/>
          <w:sz w:val="32"/>
          <w:szCs w:val="32"/>
        </w:rPr>
      </w:pPr>
      <w:bookmarkStart w:id="23" w:name="bookmark53"/>
      <w:bookmarkEnd w:id="23"/>
      <w:r w:rsidRPr="00626EB6">
        <w:rPr>
          <w:rFonts w:ascii="宋体" w:eastAsia="宋体" w:hAnsi="宋体" w:cs="宋体" w:hint="eastAsia"/>
          <w:sz w:val="32"/>
          <w:szCs w:val="32"/>
        </w:rPr>
        <w:t>矿山开采方式及层位</w:t>
      </w:r>
      <w:r w:rsidR="00626EB6">
        <w:rPr>
          <w:rFonts w:ascii="宋体" w:eastAsia="宋体" w:hAnsi="宋体" w:cs="宋体" w:hint="eastAsia"/>
          <w:sz w:val="32"/>
          <w:szCs w:val="32"/>
        </w:rPr>
        <w:t>：</w:t>
      </w:r>
    </w:p>
    <w:p w:rsidR="00C66311" w:rsidRPr="00626EB6" w:rsidRDefault="0076747C" w:rsidP="00626EB6">
      <w:pPr>
        <w:tabs>
          <w:tab w:val="left" w:pos="737"/>
        </w:tabs>
        <w:spacing w:line="640" w:lineRule="exact"/>
        <w:ind w:firstLineChars="200" w:firstLine="640"/>
        <w:rPr>
          <w:rFonts w:ascii="宋体" w:eastAsia="宋体" w:hAnsi="宋体" w:cs="宋体"/>
          <w:sz w:val="32"/>
          <w:szCs w:val="32"/>
        </w:rPr>
      </w:pPr>
      <w:r w:rsidRPr="00626EB6">
        <w:rPr>
          <w:rFonts w:ascii="宋体" w:eastAsia="宋体" w:hAnsi="宋体" w:cs="宋体" w:hint="eastAsia"/>
          <w:sz w:val="32"/>
          <w:szCs w:val="32"/>
        </w:rPr>
        <w:t>根据矿山现状，前期开采一采区范围，开采煤层为9、12、15、16、17号煤层，二采区尚未进行开釆。开采方式为露天开采，釆用工作帮移动坑线开拓方式， 剥离台阶采用水平分层，采煤台阶釆用倾斜分层，16、17号煤层之间的岩石采用倾斜分层。</w:t>
      </w:r>
    </w:p>
    <w:p w:rsidR="00C66311" w:rsidRPr="00626EB6" w:rsidRDefault="0076747C" w:rsidP="00626EB6">
      <w:pPr>
        <w:tabs>
          <w:tab w:val="left" w:pos="737"/>
        </w:tabs>
        <w:spacing w:line="640" w:lineRule="exact"/>
        <w:ind w:firstLineChars="200" w:firstLine="640"/>
        <w:rPr>
          <w:rFonts w:ascii="宋体" w:eastAsia="宋体" w:hAnsi="宋体" w:cs="宋体"/>
          <w:sz w:val="32"/>
          <w:szCs w:val="32"/>
        </w:rPr>
      </w:pPr>
      <w:bookmarkStart w:id="24" w:name="bookmark56"/>
      <w:bookmarkStart w:id="25" w:name="bookmark54"/>
      <w:bookmarkStart w:id="26" w:name="bookmark55"/>
      <w:bookmarkStart w:id="27" w:name="bookmark57"/>
      <w:r w:rsidRPr="00626EB6">
        <w:rPr>
          <w:rFonts w:ascii="宋体" w:eastAsia="宋体" w:hAnsi="宋体" w:cs="宋体" w:hint="eastAsia"/>
          <w:sz w:val="32"/>
          <w:szCs w:val="32"/>
        </w:rPr>
        <w:t>三</w:t>
      </w:r>
      <w:bookmarkEnd w:id="24"/>
      <w:r w:rsidRPr="00626EB6">
        <w:rPr>
          <w:rFonts w:ascii="宋体" w:eastAsia="宋体" w:hAnsi="宋体" w:cs="宋体" w:hint="eastAsia"/>
          <w:sz w:val="32"/>
          <w:szCs w:val="32"/>
        </w:rPr>
        <w:t>、矿山保有资源储量及服务年限</w:t>
      </w:r>
      <w:bookmarkEnd w:id="25"/>
      <w:bookmarkEnd w:id="26"/>
      <w:bookmarkEnd w:id="27"/>
    </w:p>
    <w:p w:rsidR="00C66311" w:rsidRPr="00626EB6" w:rsidRDefault="0076747C" w:rsidP="00626EB6">
      <w:pPr>
        <w:tabs>
          <w:tab w:val="left" w:pos="737"/>
        </w:tabs>
        <w:spacing w:line="640" w:lineRule="exact"/>
        <w:ind w:firstLineChars="200" w:firstLine="640"/>
        <w:rPr>
          <w:rFonts w:ascii="宋体" w:eastAsia="宋体" w:hAnsi="宋体" w:cs="宋体"/>
          <w:sz w:val="32"/>
          <w:szCs w:val="32"/>
        </w:rPr>
      </w:pPr>
      <w:r w:rsidRPr="00626EB6">
        <w:rPr>
          <w:rFonts w:ascii="宋体" w:eastAsia="宋体" w:hAnsi="宋体" w:cs="宋体" w:hint="eastAsia"/>
          <w:sz w:val="32"/>
          <w:szCs w:val="32"/>
        </w:rPr>
        <w:t>根据《内蒙古乌海市万源露天内蒙古乌海市万源露天煤业有限责任公司煤矿 煤业有限责任公司煤矿矿产资源储量2017年度检测报告》可知，截止到2017年 12月31日,累计查明资源储量2943.7x104,累计动用资源储量1105.64x104吨, 矿山保有资源储量为1838.07x104、(122b储量为68.77万吨，333储量为1769.3 万吨)，其中一采区保有资源储量1523.77万吨，其中露天开采地段资源储量为 506.07x104t,井工开釆地段资源储量1332x104。矿山剩余总可开釆资源量为 858.08万吨，储量备用系数按1.35计算，矿山剩余服务年限为7.1年。</w:t>
      </w:r>
    </w:p>
    <w:p w:rsidR="00C66311" w:rsidRPr="00626EB6" w:rsidRDefault="0076747C" w:rsidP="00626EB6">
      <w:pPr>
        <w:tabs>
          <w:tab w:val="left" w:pos="737"/>
        </w:tabs>
        <w:spacing w:line="640" w:lineRule="exact"/>
        <w:ind w:firstLineChars="200" w:firstLine="640"/>
        <w:rPr>
          <w:rFonts w:ascii="宋体" w:eastAsia="宋体" w:hAnsi="宋体" w:cs="宋体"/>
          <w:sz w:val="32"/>
          <w:szCs w:val="32"/>
        </w:rPr>
      </w:pPr>
      <w:r w:rsidRPr="00626EB6">
        <w:rPr>
          <w:rFonts w:ascii="宋体" w:eastAsia="宋体" w:hAnsi="宋体" w:cs="宋体" w:hint="eastAsia"/>
          <w:sz w:val="32"/>
          <w:szCs w:val="32"/>
        </w:rPr>
        <w:lastRenderedPageBreak/>
        <w:t>矿山服务年限计算公式：T=Q/AxK=7.1 (a)</w:t>
      </w:r>
    </w:p>
    <w:p w:rsidR="00C66311" w:rsidRPr="00626EB6" w:rsidRDefault="0076747C" w:rsidP="00626EB6">
      <w:pPr>
        <w:tabs>
          <w:tab w:val="left" w:pos="737"/>
        </w:tabs>
        <w:spacing w:line="640" w:lineRule="exact"/>
        <w:ind w:firstLineChars="200" w:firstLine="640"/>
        <w:rPr>
          <w:rFonts w:ascii="宋体" w:eastAsia="宋体" w:hAnsi="宋体" w:cs="宋体"/>
          <w:sz w:val="32"/>
          <w:szCs w:val="32"/>
        </w:rPr>
      </w:pPr>
      <w:r w:rsidRPr="00626EB6">
        <w:rPr>
          <w:rFonts w:ascii="宋体" w:eastAsia="宋体" w:hAnsi="宋体" w:cs="宋体" w:hint="eastAsia"/>
          <w:sz w:val="32"/>
          <w:szCs w:val="32"/>
        </w:rPr>
        <w:t>式中：A——核定生产能力，90万吨/年；</w:t>
      </w:r>
    </w:p>
    <w:p w:rsidR="00C66311" w:rsidRPr="00626EB6" w:rsidRDefault="0076747C" w:rsidP="00626EB6">
      <w:pPr>
        <w:tabs>
          <w:tab w:val="left" w:pos="737"/>
        </w:tabs>
        <w:spacing w:line="640" w:lineRule="exact"/>
        <w:ind w:firstLineChars="200" w:firstLine="640"/>
        <w:rPr>
          <w:rFonts w:ascii="宋体" w:eastAsia="宋体" w:hAnsi="宋体" w:cs="宋体"/>
          <w:sz w:val="32"/>
          <w:szCs w:val="32"/>
        </w:rPr>
      </w:pPr>
      <w:r w:rsidRPr="00626EB6">
        <w:rPr>
          <w:rFonts w:ascii="宋体" w:eastAsia="宋体" w:hAnsi="宋体" w:cs="宋体" w:hint="eastAsia"/>
          <w:sz w:val="32"/>
          <w:szCs w:val="32"/>
        </w:rPr>
        <w:t>Q——矿山剩余可釆储量，总计可采储量858.08万吨；</w:t>
      </w:r>
    </w:p>
    <w:p w:rsidR="00C66311" w:rsidRPr="00626EB6" w:rsidRDefault="0076747C" w:rsidP="00626EB6">
      <w:pPr>
        <w:tabs>
          <w:tab w:val="left" w:pos="737"/>
        </w:tabs>
        <w:spacing w:line="640" w:lineRule="exact"/>
        <w:ind w:firstLineChars="200" w:firstLine="640"/>
        <w:rPr>
          <w:rFonts w:ascii="宋体" w:eastAsia="宋体" w:hAnsi="宋体" w:cs="宋体"/>
          <w:sz w:val="32"/>
          <w:szCs w:val="32"/>
        </w:rPr>
      </w:pPr>
      <w:r w:rsidRPr="00626EB6">
        <w:rPr>
          <w:rFonts w:ascii="宋体" w:eastAsia="宋体" w:hAnsi="宋体" w:cs="宋体" w:hint="eastAsia"/>
          <w:sz w:val="32"/>
          <w:szCs w:val="32"/>
        </w:rPr>
        <w:t>K一储量备用系数，取1.35；</w:t>
      </w:r>
    </w:p>
    <w:p w:rsidR="00C66311" w:rsidRPr="00626EB6" w:rsidRDefault="0076747C" w:rsidP="00626EB6">
      <w:pPr>
        <w:tabs>
          <w:tab w:val="left" w:pos="737"/>
        </w:tabs>
        <w:spacing w:line="640" w:lineRule="exact"/>
        <w:ind w:firstLineChars="200" w:firstLine="640"/>
        <w:rPr>
          <w:rFonts w:ascii="宋体" w:eastAsia="宋体" w:hAnsi="宋体" w:cs="宋体"/>
          <w:sz w:val="32"/>
          <w:szCs w:val="32"/>
        </w:rPr>
      </w:pPr>
      <w:r w:rsidRPr="00626EB6">
        <w:rPr>
          <w:rFonts w:ascii="宋体" w:eastAsia="宋体" w:hAnsi="宋体" w:cs="宋体" w:hint="eastAsia"/>
          <w:sz w:val="32"/>
          <w:szCs w:val="32"/>
        </w:rPr>
        <w:t>T一矿山服务年限，a。</w:t>
      </w:r>
    </w:p>
    <w:p w:rsidR="00C66311" w:rsidRPr="00626EB6" w:rsidRDefault="0076747C" w:rsidP="00626EB6">
      <w:pPr>
        <w:tabs>
          <w:tab w:val="left" w:pos="737"/>
        </w:tabs>
        <w:spacing w:line="640" w:lineRule="exact"/>
        <w:ind w:firstLineChars="200" w:firstLine="640"/>
        <w:rPr>
          <w:rFonts w:ascii="宋体" w:eastAsia="宋体" w:hAnsi="宋体" w:cs="宋体"/>
          <w:sz w:val="32"/>
          <w:szCs w:val="32"/>
        </w:rPr>
      </w:pPr>
      <w:bookmarkStart w:id="28" w:name="bookmark60"/>
      <w:bookmarkStart w:id="29" w:name="bookmark61"/>
      <w:bookmarkStart w:id="30" w:name="bookmark58"/>
      <w:bookmarkStart w:id="31" w:name="bookmark59"/>
      <w:r w:rsidRPr="00626EB6">
        <w:rPr>
          <w:rFonts w:ascii="宋体" w:eastAsia="宋体" w:hAnsi="宋体" w:cs="宋体" w:hint="eastAsia"/>
          <w:sz w:val="32"/>
          <w:szCs w:val="32"/>
        </w:rPr>
        <w:t>四</w:t>
      </w:r>
      <w:bookmarkEnd w:id="28"/>
      <w:r w:rsidRPr="00626EB6">
        <w:rPr>
          <w:rFonts w:ascii="宋体" w:eastAsia="宋体" w:hAnsi="宋体" w:cs="宋体" w:hint="eastAsia"/>
          <w:sz w:val="32"/>
          <w:szCs w:val="32"/>
        </w:rPr>
        <w:t>、相邻矿山分布情况</w:t>
      </w:r>
      <w:bookmarkEnd w:id="29"/>
      <w:bookmarkEnd w:id="30"/>
      <w:bookmarkEnd w:id="31"/>
    </w:p>
    <w:p w:rsidR="00C66311" w:rsidRDefault="0076747C" w:rsidP="00626EB6">
      <w:pPr>
        <w:tabs>
          <w:tab w:val="left" w:pos="737"/>
        </w:tabs>
        <w:spacing w:line="640" w:lineRule="exact"/>
        <w:ind w:firstLineChars="200" w:firstLine="640"/>
        <w:rPr>
          <w:sz w:val="28"/>
          <w:szCs w:val="28"/>
        </w:rPr>
        <w:sectPr w:rsidR="00C66311" w:rsidSect="001D6911">
          <w:headerReference w:type="even" r:id="rId29"/>
          <w:headerReference w:type="default" r:id="rId30"/>
          <w:footerReference w:type="even" r:id="rId31"/>
          <w:footerReference w:type="default" r:id="rId32"/>
          <w:pgSz w:w="11900" w:h="16840" w:code="9"/>
          <w:pgMar w:top="1418" w:right="1418" w:bottom="1418" w:left="1701" w:header="680" w:footer="1021" w:gutter="0"/>
          <w:pgNumType w:fmt="numberInDash"/>
          <w:cols w:space="720"/>
          <w:docGrid w:linePitch="360"/>
        </w:sectPr>
      </w:pPr>
      <w:r w:rsidRPr="00626EB6">
        <w:rPr>
          <w:rFonts w:ascii="宋体" w:eastAsia="宋体" w:hAnsi="宋体" w:cs="宋体" w:hint="eastAsia"/>
          <w:sz w:val="32"/>
          <w:szCs w:val="32"/>
        </w:rPr>
        <w:t>万源露天煤矿一釆区北部与神华集团海勃湾矿业有限公司露天煤矿相邻，该矿为露天开釆，年生产能力为120x104；东界与鄂旗罗卜图煤矿、神华集团海勃 湾矿业有限责任公司公务素煤矿三号井相邻；二釆区西南与神华集团海勃湾矿业 有限责任公司公乌素煤矿二号井相邻，各煤矿矿界范围清楚，采区边界均有井田边界煤柱，和周边邻矿不会在开采中相互影响，也不存在边界纠纷。(详见矿区与 相邻矿区相对位置关系示意图。)</w:t>
      </w:r>
    </w:p>
    <w:p w:rsidR="00C66311" w:rsidRDefault="00C66311">
      <w:pPr>
        <w:spacing w:line="360" w:lineRule="exact"/>
        <w:rPr>
          <w:rFonts w:ascii="仿宋" w:eastAsia="仿宋" w:hAnsi="仿宋" w:cs="仿宋"/>
        </w:rPr>
      </w:pPr>
    </w:p>
    <w:p w:rsidR="00C66311" w:rsidRDefault="0076747C">
      <w:pPr>
        <w:spacing w:line="360" w:lineRule="exact"/>
        <w:rPr>
          <w:rFonts w:ascii="仿宋" w:eastAsia="仿宋" w:hAnsi="仿宋" w:cs="仿宋"/>
        </w:rPr>
      </w:pPr>
      <w:r>
        <w:rPr>
          <w:rFonts w:ascii="仿宋" w:eastAsia="仿宋" w:hAnsi="仿宋" w:cs="仿宋" w:hint="eastAsia"/>
          <w:noProof/>
        </w:rPr>
        <w:drawing>
          <wp:anchor distT="0" distB="0" distL="0" distR="0" simplePos="0" relativeHeight="251658752" behindDoc="1" locked="0" layoutInCell="1" allowOverlap="1">
            <wp:simplePos x="0" y="0"/>
            <wp:positionH relativeFrom="page">
              <wp:posOffset>1514901</wp:posOffset>
            </wp:positionH>
            <wp:positionV relativeFrom="margin">
              <wp:posOffset>372783</wp:posOffset>
            </wp:positionV>
            <wp:extent cx="4626592" cy="7028597"/>
            <wp:effectExtent l="0" t="0" r="3175" b="1270"/>
            <wp:wrapNone/>
            <wp:docPr id="146" name="Shape 146"/>
            <wp:cNvGraphicFramePr/>
            <a:graphic xmlns:a="http://schemas.openxmlformats.org/drawingml/2006/main">
              <a:graphicData uri="http://schemas.openxmlformats.org/drawingml/2006/picture">
                <pic:pic xmlns:pic="http://schemas.openxmlformats.org/drawingml/2006/picture">
                  <pic:nvPicPr>
                    <pic:cNvPr id="146" name="Shape 146"/>
                    <pic:cNvPicPr/>
                  </pic:nvPicPr>
                  <pic:blipFill>
                    <a:blip r:embed="rId33"/>
                    <a:stretch>
                      <a:fillRect/>
                    </a:stretch>
                  </pic:blipFill>
                  <pic:spPr>
                    <a:xfrm>
                      <a:off x="0" y="0"/>
                      <a:ext cx="4635673" cy="7042393"/>
                    </a:xfrm>
                    <a:prstGeom prst="rect">
                      <a:avLst/>
                    </a:prstGeom>
                  </pic:spPr>
                </pic:pic>
              </a:graphicData>
            </a:graphic>
            <wp14:sizeRelH relativeFrom="margin">
              <wp14:pctWidth>0</wp14:pctWidth>
            </wp14:sizeRelH>
            <wp14:sizeRelV relativeFrom="margin">
              <wp14:pctHeight>0</wp14:pctHeight>
            </wp14:sizeRelV>
          </wp:anchor>
        </w:drawing>
      </w: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C66311">
      <w:pPr>
        <w:spacing w:line="360" w:lineRule="exact"/>
        <w:rPr>
          <w:rFonts w:ascii="仿宋" w:eastAsia="仿宋" w:hAnsi="仿宋" w:cs="仿宋"/>
        </w:rPr>
      </w:pPr>
    </w:p>
    <w:p w:rsidR="00C66311" w:rsidRDefault="0076747C">
      <w:pPr>
        <w:pStyle w:val="Bodytext1"/>
        <w:framePr w:w="4278" w:h="348" w:wrap="around" w:vAnchor="page" w:hAnchor="page" w:x="3561" w:y="12767"/>
        <w:spacing w:after="0" w:line="240" w:lineRule="auto"/>
        <w:ind w:firstLine="0"/>
        <w:jc w:val="left"/>
        <w:rPr>
          <w:rFonts w:ascii="仿宋" w:eastAsia="仿宋" w:hAnsi="仿宋" w:cs="仿宋"/>
          <w:sz w:val="22"/>
          <w:szCs w:val="22"/>
        </w:rPr>
      </w:pPr>
      <w:r>
        <w:rPr>
          <w:rFonts w:ascii="仿宋" w:eastAsia="仿宋" w:hAnsi="仿宋" w:cs="仿宋" w:hint="eastAsia"/>
          <w:color w:val="000000"/>
          <w:sz w:val="22"/>
          <w:szCs w:val="22"/>
        </w:rPr>
        <w:t>图</w:t>
      </w:r>
      <w:r>
        <w:rPr>
          <w:rFonts w:ascii="仿宋" w:eastAsia="仿宋" w:hAnsi="仿宋" w:cs="仿宋" w:hint="eastAsia"/>
          <w:b/>
          <w:bCs/>
          <w:color w:val="000000"/>
          <w:sz w:val="28"/>
          <w:szCs w:val="28"/>
          <w:lang w:val="en-US" w:eastAsia="zh-CN" w:bidi="en-US"/>
        </w:rPr>
        <w:t>1-2</w:t>
      </w:r>
      <w:r>
        <w:rPr>
          <w:rFonts w:ascii="仿宋" w:eastAsia="仿宋" w:hAnsi="仿宋" w:cs="仿宋" w:hint="eastAsia"/>
          <w:color w:val="000000"/>
          <w:sz w:val="22"/>
          <w:szCs w:val="22"/>
        </w:rPr>
        <w:t>矿区与相邻矿区相对位置关系示意图</w:t>
      </w:r>
    </w:p>
    <w:p w:rsidR="00C66311" w:rsidRDefault="00C66311">
      <w:pPr>
        <w:spacing w:line="360" w:lineRule="exact"/>
        <w:rPr>
          <w:rFonts w:ascii="仿宋" w:eastAsia="仿宋" w:hAnsi="仿宋" w:cs="仿宋"/>
        </w:rPr>
      </w:pPr>
    </w:p>
    <w:p w:rsidR="00C66311" w:rsidRDefault="00C66311">
      <w:pPr>
        <w:spacing w:after="670" w:line="1" w:lineRule="exact"/>
        <w:rPr>
          <w:rFonts w:ascii="仿宋" w:eastAsia="仿宋" w:hAnsi="仿宋" w:cs="仿宋"/>
        </w:rPr>
      </w:pPr>
    </w:p>
    <w:p w:rsidR="00C66311" w:rsidRDefault="00C66311">
      <w:pPr>
        <w:spacing w:line="1" w:lineRule="exact"/>
        <w:rPr>
          <w:rFonts w:ascii="仿宋" w:eastAsia="仿宋" w:hAnsi="仿宋" w:cs="仿宋"/>
        </w:rPr>
        <w:sectPr w:rsidR="00C66311" w:rsidSect="001D6911">
          <w:headerReference w:type="even" r:id="rId34"/>
          <w:headerReference w:type="default" r:id="rId35"/>
          <w:footerReference w:type="even" r:id="rId36"/>
          <w:footerReference w:type="default" r:id="rId37"/>
          <w:pgSz w:w="11900" w:h="16840" w:code="9"/>
          <w:pgMar w:top="1418" w:right="1418" w:bottom="1418" w:left="1701" w:header="680" w:footer="1021" w:gutter="0"/>
          <w:pgNumType w:fmt="numberInDash"/>
          <w:cols w:space="720"/>
          <w:docGrid w:linePitch="360"/>
        </w:sectPr>
      </w:pPr>
    </w:p>
    <w:p w:rsidR="00C66311" w:rsidRPr="002727FC" w:rsidRDefault="0076747C" w:rsidP="002727FC">
      <w:pPr>
        <w:pStyle w:val="1"/>
      </w:pPr>
      <w:r w:rsidRPr="002727FC">
        <w:rPr>
          <w:rFonts w:hint="eastAsia"/>
        </w:rPr>
        <w:lastRenderedPageBreak/>
        <w:t xml:space="preserve"> </w:t>
      </w:r>
      <w:bookmarkStart w:id="32" w:name="_Toc40968014"/>
      <w:r w:rsidR="002727FC" w:rsidRPr="002727FC">
        <w:rPr>
          <w:rFonts w:hint="eastAsia"/>
        </w:rPr>
        <w:t>第二章</w:t>
      </w:r>
      <w:r w:rsidR="002727FC" w:rsidRPr="002727FC">
        <w:rPr>
          <w:rFonts w:hint="eastAsia"/>
        </w:rPr>
        <w:t xml:space="preserve"> </w:t>
      </w:r>
      <w:r w:rsidR="002727FC">
        <w:t xml:space="preserve">  </w:t>
      </w:r>
      <w:r w:rsidRPr="002727FC">
        <w:rPr>
          <w:rFonts w:hint="eastAsia"/>
        </w:rPr>
        <w:t>2019</w:t>
      </w:r>
      <w:r w:rsidRPr="002727FC">
        <w:rPr>
          <w:rFonts w:hint="eastAsia"/>
        </w:rPr>
        <w:t>年前方案的编制情况</w:t>
      </w:r>
      <w:bookmarkEnd w:id="32"/>
    </w:p>
    <w:p w:rsidR="00C66311" w:rsidRDefault="00C66311">
      <w:pPr>
        <w:tabs>
          <w:tab w:val="left" w:pos="4959"/>
        </w:tabs>
        <w:spacing w:line="486" w:lineRule="exact"/>
        <w:ind w:firstLineChars="200" w:firstLine="560"/>
        <w:rPr>
          <w:rFonts w:ascii="仿宋" w:eastAsia="仿宋" w:hAnsi="仿宋" w:cs="仿宋"/>
          <w:sz w:val="28"/>
          <w:szCs w:val="28"/>
        </w:rPr>
      </w:pPr>
    </w:p>
    <w:p w:rsidR="00C66311" w:rsidRPr="002727FC" w:rsidRDefault="0076747C" w:rsidP="002727FC">
      <w:pPr>
        <w:tabs>
          <w:tab w:val="left" w:pos="737"/>
        </w:tabs>
        <w:spacing w:line="640" w:lineRule="exact"/>
        <w:ind w:firstLineChars="200" w:firstLine="640"/>
        <w:rPr>
          <w:rFonts w:ascii="宋体" w:eastAsia="宋体" w:hAnsi="宋体" w:cs="宋体"/>
          <w:sz w:val="32"/>
          <w:szCs w:val="32"/>
        </w:rPr>
      </w:pPr>
      <w:r w:rsidRPr="002727FC">
        <w:rPr>
          <w:rFonts w:ascii="宋体" w:eastAsia="宋体" w:hAnsi="宋体" w:cs="宋体" w:hint="eastAsia"/>
          <w:sz w:val="32"/>
          <w:szCs w:val="32"/>
        </w:rPr>
        <w:t>为了合理开发利用矿产资源，减少并有限防治因矿业活动产生的矿山地质 环境问题,根据《内蒙古自治区矿山地质环境治理办法》（2015）和《内蒙古自 治区地质环境保护条例》等有关政策、法规要求，本着“边开采、边治理”的原则， 矿山需在已完成矿山地质环境治理方案的基础上定期编制分期治理方案。为此乌海市万源露天煤业有限责任公司于2018年11月委托内蒙古地矿地质工程勘察有限责任公司编制了《内蒙古乌海市万源露天煤业有限责任公司煤矿矿山地质环境分期治理方案》。</w:t>
      </w:r>
    </w:p>
    <w:p w:rsidR="00C66311" w:rsidRPr="002727FC" w:rsidRDefault="0076747C" w:rsidP="002727FC">
      <w:pPr>
        <w:tabs>
          <w:tab w:val="left" w:pos="737"/>
        </w:tabs>
        <w:spacing w:line="640" w:lineRule="exact"/>
        <w:ind w:firstLineChars="200" w:firstLine="640"/>
        <w:rPr>
          <w:rFonts w:ascii="宋体" w:eastAsia="宋体" w:hAnsi="宋体" w:cs="宋体"/>
          <w:sz w:val="32"/>
          <w:szCs w:val="32"/>
        </w:rPr>
      </w:pPr>
      <w:r w:rsidRPr="002727FC">
        <w:rPr>
          <w:rFonts w:ascii="宋体" w:eastAsia="宋体" w:hAnsi="宋体" w:cs="宋体" w:hint="eastAsia"/>
          <w:sz w:val="32"/>
          <w:szCs w:val="32"/>
        </w:rPr>
        <w:t>乌海市万源露天煤矿分为露天开釆地段和后续井工开釆地段。根据《内蒙古乌海市万源露天煤业有限责任公司煤矿矿产资源储量2017年度检测报告》可知，截止到2017年12月30日，累计查明资源储量2943.7x104t,累计动用资源储量 1078.09x104,矿山保有资源储量为1865.61 x104t （其中井工开釆地段资源储量 1332x104露天开釆地段资源储量为506.07 x104），矿山生产规模为45x104/a, 核定产能为90xl04t/a,矿山剩余服务年限为7.1年，本期服务年限为2019年1 月—2021年12月。</w:t>
      </w:r>
    </w:p>
    <w:p w:rsidR="00C66311" w:rsidRPr="002727FC" w:rsidRDefault="0076747C" w:rsidP="002727FC">
      <w:pPr>
        <w:tabs>
          <w:tab w:val="left" w:pos="737"/>
        </w:tabs>
        <w:spacing w:line="640" w:lineRule="exact"/>
        <w:ind w:firstLineChars="200" w:firstLine="640"/>
        <w:rPr>
          <w:rFonts w:ascii="宋体" w:eastAsia="宋体" w:hAnsi="宋体" w:cs="宋体"/>
          <w:sz w:val="32"/>
          <w:szCs w:val="32"/>
        </w:rPr>
      </w:pPr>
      <w:r w:rsidRPr="002727FC">
        <w:rPr>
          <w:rFonts w:ascii="宋体" w:eastAsia="宋体" w:hAnsi="宋体" w:cs="宋体" w:hint="eastAsia"/>
          <w:sz w:val="32"/>
          <w:szCs w:val="32"/>
        </w:rPr>
        <w:t>根据《内蒙古自治区矿山地质环境治理办法》的编制技术要求，釆矿权人在生产期内，为分阶段实施矿山地质环境治理，本</w:t>
      </w:r>
      <w:r w:rsidRPr="002727FC">
        <w:rPr>
          <w:rFonts w:ascii="宋体" w:eastAsia="宋体" w:hAnsi="宋体" w:cs="宋体" w:hint="eastAsia"/>
          <w:sz w:val="32"/>
          <w:szCs w:val="32"/>
        </w:rPr>
        <w:lastRenderedPageBreak/>
        <w:t>方案为该矿山的第三次分期治理方案，适用年限为3年，首期验收时间为2015年12月，方案验收时间为2018 年11月。为了与上期治理方案适用年限衔接，本期治理方案适用年限2019年1 月1日</w:t>
      </w:r>
      <w:r w:rsidRPr="002727FC">
        <w:rPr>
          <w:rFonts w:ascii="微软雅黑" w:eastAsia="微软雅黑" w:hAnsi="微软雅黑" w:cs="微软雅黑" w:hint="eastAsia"/>
          <w:sz w:val="32"/>
          <w:szCs w:val="32"/>
        </w:rPr>
        <w:t>〜</w:t>
      </w:r>
      <w:r w:rsidRPr="002727FC">
        <w:rPr>
          <w:rFonts w:ascii="宋体" w:eastAsia="宋体" w:hAnsi="宋体" w:cs="宋体" w:hint="eastAsia"/>
          <w:sz w:val="32"/>
          <w:szCs w:val="32"/>
        </w:rPr>
        <w:t>2021年12月31日，方案的编制的基准期为2019年1月。</w:t>
      </w:r>
    </w:p>
    <w:p w:rsidR="00C66311" w:rsidRDefault="00C66311">
      <w:pPr>
        <w:tabs>
          <w:tab w:val="left" w:pos="4959"/>
        </w:tabs>
        <w:spacing w:line="451" w:lineRule="exact"/>
        <w:ind w:firstLineChars="200" w:firstLine="562"/>
        <w:rPr>
          <w:rFonts w:ascii="宋体" w:eastAsia="宋体" w:hAnsi="宋体" w:cs="宋体"/>
          <w:b/>
          <w:bCs/>
          <w:sz w:val="28"/>
          <w:szCs w:val="28"/>
        </w:rPr>
      </w:pPr>
    </w:p>
    <w:p w:rsidR="00C66311" w:rsidRDefault="0076747C" w:rsidP="002727FC">
      <w:pPr>
        <w:pStyle w:val="2"/>
      </w:pPr>
      <w:bookmarkStart w:id="33" w:name="_Toc40968015"/>
      <w:r>
        <w:rPr>
          <w:rFonts w:hint="eastAsia"/>
        </w:rPr>
        <w:t>第一节</w:t>
      </w:r>
      <w:r>
        <w:rPr>
          <w:rFonts w:hint="eastAsia"/>
        </w:rPr>
        <w:t xml:space="preserve"> </w:t>
      </w:r>
      <w:r>
        <w:rPr>
          <w:rFonts w:hint="eastAsia"/>
        </w:rPr>
        <w:t>前期设计的治理内容和工程</w:t>
      </w:r>
      <w:bookmarkStart w:id="34" w:name="bookmark67"/>
      <w:bookmarkStart w:id="35" w:name="bookmark65"/>
      <w:bookmarkStart w:id="36" w:name="bookmark66"/>
      <w:bookmarkEnd w:id="33"/>
    </w:p>
    <w:p w:rsidR="00C66311" w:rsidRPr="002727FC" w:rsidRDefault="0076747C" w:rsidP="002727FC">
      <w:pPr>
        <w:tabs>
          <w:tab w:val="left" w:pos="737"/>
        </w:tabs>
        <w:spacing w:line="640" w:lineRule="exact"/>
        <w:ind w:firstLineChars="200" w:firstLine="640"/>
        <w:rPr>
          <w:rFonts w:ascii="宋体" w:eastAsia="宋体" w:hAnsi="宋体" w:cs="宋体"/>
          <w:sz w:val="32"/>
          <w:szCs w:val="32"/>
        </w:rPr>
      </w:pPr>
      <w:r w:rsidRPr="002727FC">
        <w:rPr>
          <w:rFonts w:ascii="宋体" w:eastAsia="宋体" w:hAnsi="宋体" w:cs="宋体" w:hint="eastAsia"/>
          <w:sz w:val="32"/>
          <w:szCs w:val="32"/>
        </w:rPr>
        <w:t>一、首期矿山地质环境治理工程验收情况</w:t>
      </w:r>
      <w:bookmarkEnd w:id="34"/>
      <w:bookmarkEnd w:id="35"/>
      <w:bookmarkEnd w:id="36"/>
    </w:p>
    <w:p w:rsidR="00C66311" w:rsidRPr="002727FC" w:rsidRDefault="0076747C" w:rsidP="002727FC">
      <w:pPr>
        <w:tabs>
          <w:tab w:val="left" w:pos="737"/>
        </w:tabs>
        <w:spacing w:line="640" w:lineRule="exact"/>
        <w:ind w:firstLineChars="200" w:firstLine="640"/>
        <w:rPr>
          <w:rFonts w:ascii="宋体" w:eastAsia="宋体" w:hAnsi="宋体" w:cs="宋体"/>
          <w:sz w:val="32"/>
          <w:szCs w:val="32"/>
        </w:rPr>
      </w:pPr>
      <w:r w:rsidRPr="002727FC">
        <w:rPr>
          <w:rFonts w:ascii="宋体" w:eastAsia="宋体" w:hAnsi="宋体" w:cs="宋体" w:hint="eastAsia"/>
          <w:sz w:val="32"/>
          <w:szCs w:val="32"/>
        </w:rPr>
        <w:t>2015年11月26日，乌海市国土资源局组织专家对内蒙古乌海市万源露天 煤业有限责任公司煤矿的矿山地质环境首期治理工程进行了实地验收，于2015 年12月6日召开验收会议。</w:t>
      </w:r>
    </w:p>
    <w:p w:rsidR="00C66311" w:rsidRPr="002727FC" w:rsidRDefault="0076747C" w:rsidP="002727FC">
      <w:pPr>
        <w:tabs>
          <w:tab w:val="left" w:pos="737"/>
        </w:tabs>
        <w:spacing w:line="640" w:lineRule="exact"/>
        <w:ind w:firstLineChars="200" w:firstLine="640"/>
        <w:rPr>
          <w:rFonts w:ascii="宋体" w:eastAsia="宋体" w:hAnsi="宋体" w:cs="宋体"/>
          <w:sz w:val="32"/>
          <w:szCs w:val="32"/>
        </w:rPr>
      </w:pPr>
      <w:bookmarkStart w:id="37" w:name="bookmark68"/>
      <w:r w:rsidRPr="002727FC">
        <w:rPr>
          <w:rFonts w:ascii="宋体" w:eastAsia="宋体" w:hAnsi="宋体" w:cs="宋体" w:hint="eastAsia"/>
          <w:sz w:val="32"/>
          <w:szCs w:val="32"/>
        </w:rPr>
        <w:t>（</w:t>
      </w:r>
      <w:bookmarkEnd w:id="37"/>
      <w:r w:rsidRPr="002727FC">
        <w:rPr>
          <w:rFonts w:ascii="宋体" w:eastAsia="宋体" w:hAnsi="宋体" w:cs="宋体" w:hint="eastAsia"/>
          <w:sz w:val="32"/>
          <w:szCs w:val="32"/>
        </w:rPr>
        <w:t>一）</w:t>
      </w:r>
      <w:r w:rsidRPr="002727FC">
        <w:rPr>
          <w:rFonts w:ascii="宋体" w:eastAsia="宋体" w:hAnsi="宋体" w:cs="宋体" w:hint="eastAsia"/>
          <w:sz w:val="32"/>
          <w:szCs w:val="32"/>
        </w:rPr>
        <w:tab/>
        <w:t>第一期治理治理内容：</w:t>
      </w:r>
    </w:p>
    <w:p w:rsidR="00C66311" w:rsidRPr="002727FC" w:rsidRDefault="0076747C" w:rsidP="002727FC">
      <w:pPr>
        <w:tabs>
          <w:tab w:val="left" w:pos="737"/>
        </w:tabs>
        <w:spacing w:line="640" w:lineRule="exact"/>
        <w:ind w:firstLineChars="200" w:firstLine="640"/>
        <w:rPr>
          <w:rFonts w:ascii="宋体" w:eastAsia="宋体" w:hAnsi="宋体" w:cs="宋体"/>
          <w:sz w:val="32"/>
          <w:szCs w:val="32"/>
        </w:rPr>
      </w:pPr>
      <w:bookmarkStart w:id="38" w:name="bookmark69"/>
      <w:r w:rsidRPr="002727FC">
        <w:rPr>
          <w:rFonts w:ascii="宋体" w:eastAsia="宋体" w:hAnsi="宋体" w:cs="宋体" w:hint="eastAsia"/>
          <w:sz w:val="32"/>
          <w:szCs w:val="32"/>
        </w:rPr>
        <w:t>1</w:t>
      </w:r>
      <w:bookmarkEnd w:id="38"/>
      <w:r w:rsidRPr="002727FC">
        <w:rPr>
          <w:rFonts w:ascii="宋体" w:eastAsia="宋体" w:hAnsi="宋体" w:cs="宋体" w:hint="eastAsia"/>
          <w:sz w:val="32"/>
          <w:szCs w:val="32"/>
        </w:rPr>
        <w:t>、进行表土剥离；</w:t>
      </w:r>
    </w:p>
    <w:p w:rsidR="00C66311" w:rsidRPr="002727FC" w:rsidRDefault="0076747C" w:rsidP="002727FC">
      <w:pPr>
        <w:tabs>
          <w:tab w:val="left" w:pos="737"/>
        </w:tabs>
        <w:spacing w:line="640" w:lineRule="exact"/>
        <w:ind w:firstLineChars="200" w:firstLine="640"/>
        <w:rPr>
          <w:rFonts w:ascii="宋体" w:eastAsia="宋体" w:hAnsi="宋体" w:cs="宋体"/>
          <w:sz w:val="32"/>
          <w:szCs w:val="32"/>
        </w:rPr>
      </w:pPr>
      <w:bookmarkStart w:id="39" w:name="bookmark70"/>
      <w:r w:rsidRPr="002727FC">
        <w:rPr>
          <w:rFonts w:ascii="宋体" w:eastAsia="宋体" w:hAnsi="宋体" w:cs="宋体" w:hint="eastAsia"/>
          <w:sz w:val="32"/>
          <w:szCs w:val="32"/>
        </w:rPr>
        <w:t>2</w:t>
      </w:r>
      <w:bookmarkEnd w:id="39"/>
      <w:r w:rsidRPr="002727FC">
        <w:rPr>
          <w:rFonts w:ascii="宋体" w:eastAsia="宋体" w:hAnsi="宋体" w:cs="宋体" w:hint="eastAsia"/>
          <w:sz w:val="32"/>
          <w:szCs w:val="32"/>
        </w:rPr>
        <w:t>、采坑设置网围栏及警示牌，防止人、畜误入而引起误伤事故；</w:t>
      </w:r>
    </w:p>
    <w:p w:rsidR="00C66311" w:rsidRPr="002727FC" w:rsidRDefault="0076747C" w:rsidP="002727FC">
      <w:pPr>
        <w:tabs>
          <w:tab w:val="left" w:pos="737"/>
        </w:tabs>
        <w:spacing w:line="640" w:lineRule="exact"/>
        <w:ind w:firstLineChars="200" w:firstLine="640"/>
        <w:rPr>
          <w:rFonts w:ascii="宋体" w:eastAsia="宋体" w:hAnsi="宋体" w:cs="宋体"/>
          <w:sz w:val="32"/>
          <w:szCs w:val="32"/>
        </w:rPr>
      </w:pPr>
      <w:bookmarkStart w:id="40" w:name="bookmark71"/>
      <w:r w:rsidRPr="002727FC">
        <w:rPr>
          <w:rFonts w:ascii="宋体" w:eastAsia="宋体" w:hAnsi="宋体" w:cs="宋体" w:hint="eastAsia"/>
          <w:sz w:val="32"/>
          <w:szCs w:val="32"/>
        </w:rPr>
        <w:t>3</w:t>
      </w:r>
      <w:bookmarkEnd w:id="40"/>
      <w:r w:rsidRPr="002727FC">
        <w:rPr>
          <w:rFonts w:ascii="宋体" w:eastAsia="宋体" w:hAnsi="宋体" w:cs="宋体" w:hint="eastAsia"/>
          <w:sz w:val="32"/>
          <w:szCs w:val="32"/>
        </w:rPr>
        <w:t>、在生产过程中及时清理危岩体。</w:t>
      </w:r>
    </w:p>
    <w:p w:rsidR="00C66311" w:rsidRPr="002727FC" w:rsidRDefault="0076747C" w:rsidP="002727FC">
      <w:pPr>
        <w:tabs>
          <w:tab w:val="left" w:pos="737"/>
        </w:tabs>
        <w:spacing w:line="640" w:lineRule="exact"/>
        <w:ind w:firstLineChars="200" w:firstLine="640"/>
        <w:rPr>
          <w:rFonts w:ascii="宋体" w:eastAsia="宋体" w:hAnsi="宋体" w:cs="宋体"/>
          <w:sz w:val="32"/>
          <w:szCs w:val="32"/>
        </w:rPr>
      </w:pPr>
      <w:bookmarkStart w:id="41" w:name="bookmark72"/>
      <w:r w:rsidRPr="002727FC">
        <w:rPr>
          <w:rFonts w:ascii="宋体" w:eastAsia="宋体" w:hAnsi="宋体" w:cs="宋体" w:hint="eastAsia"/>
          <w:sz w:val="32"/>
          <w:szCs w:val="32"/>
        </w:rPr>
        <w:t>4</w:t>
      </w:r>
      <w:bookmarkEnd w:id="41"/>
      <w:r w:rsidRPr="002727FC">
        <w:rPr>
          <w:rFonts w:ascii="宋体" w:eastAsia="宋体" w:hAnsi="宋体" w:cs="宋体" w:hint="eastAsia"/>
          <w:sz w:val="32"/>
          <w:szCs w:val="32"/>
        </w:rPr>
        <w:t>、对排土场进行治理。</w:t>
      </w:r>
    </w:p>
    <w:p w:rsidR="00C66311" w:rsidRPr="002727FC" w:rsidRDefault="0076747C" w:rsidP="002727FC">
      <w:pPr>
        <w:tabs>
          <w:tab w:val="left" w:pos="737"/>
        </w:tabs>
        <w:spacing w:line="640" w:lineRule="exact"/>
        <w:ind w:firstLineChars="200" w:firstLine="640"/>
        <w:rPr>
          <w:rFonts w:ascii="宋体" w:eastAsia="宋体" w:hAnsi="宋体" w:cs="宋体"/>
          <w:sz w:val="32"/>
          <w:szCs w:val="32"/>
        </w:rPr>
      </w:pPr>
      <w:bookmarkStart w:id="42" w:name="bookmark73"/>
      <w:r w:rsidRPr="002727FC">
        <w:rPr>
          <w:rFonts w:ascii="宋体" w:eastAsia="宋体" w:hAnsi="宋体" w:cs="宋体" w:hint="eastAsia"/>
          <w:sz w:val="32"/>
          <w:szCs w:val="32"/>
        </w:rPr>
        <w:t>5</w:t>
      </w:r>
      <w:bookmarkEnd w:id="42"/>
      <w:r w:rsidRPr="002727FC">
        <w:rPr>
          <w:rFonts w:ascii="宋体" w:eastAsia="宋体" w:hAnsi="宋体" w:cs="宋体" w:hint="eastAsia"/>
          <w:sz w:val="32"/>
          <w:szCs w:val="32"/>
        </w:rPr>
        <w:t>、对采坑边坡进行监测，避免引发崩塌地质灾害；</w:t>
      </w:r>
    </w:p>
    <w:p w:rsidR="00C66311" w:rsidRPr="002727FC" w:rsidRDefault="0076747C" w:rsidP="002727FC">
      <w:pPr>
        <w:tabs>
          <w:tab w:val="left" w:pos="737"/>
        </w:tabs>
        <w:spacing w:line="640" w:lineRule="exact"/>
        <w:ind w:firstLineChars="200" w:firstLine="640"/>
        <w:rPr>
          <w:rFonts w:ascii="宋体" w:eastAsia="宋体" w:hAnsi="宋体" w:cs="宋体"/>
          <w:sz w:val="32"/>
          <w:szCs w:val="32"/>
        </w:rPr>
      </w:pPr>
      <w:bookmarkStart w:id="43" w:name="bookmark74"/>
      <w:r w:rsidRPr="002727FC">
        <w:rPr>
          <w:rFonts w:ascii="宋体" w:eastAsia="宋体" w:hAnsi="宋体" w:cs="宋体" w:hint="eastAsia"/>
          <w:sz w:val="32"/>
          <w:szCs w:val="32"/>
        </w:rPr>
        <w:t>6</w:t>
      </w:r>
      <w:bookmarkEnd w:id="43"/>
      <w:r w:rsidRPr="002727FC">
        <w:rPr>
          <w:rFonts w:ascii="宋体" w:eastAsia="宋体" w:hAnsi="宋体" w:cs="宋体" w:hint="eastAsia"/>
          <w:sz w:val="32"/>
          <w:szCs w:val="32"/>
        </w:rPr>
        <w:t>、对采坑进行部分内排回填。</w:t>
      </w:r>
    </w:p>
    <w:p w:rsidR="00C66311" w:rsidRPr="002727FC" w:rsidRDefault="0076747C" w:rsidP="002727FC">
      <w:pPr>
        <w:tabs>
          <w:tab w:val="left" w:pos="737"/>
        </w:tabs>
        <w:spacing w:line="640" w:lineRule="exact"/>
        <w:ind w:firstLineChars="200" w:firstLine="640"/>
        <w:rPr>
          <w:rFonts w:ascii="宋体" w:eastAsia="宋体" w:hAnsi="宋体" w:cs="宋体"/>
          <w:sz w:val="32"/>
          <w:szCs w:val="32"/>
        </w:rPr>
      </w:pPr>
      <w:bookmarkStart w:id="44" w:name="bookmark75"/>
      <w:r w:rsidRPr="002727FC">
        <w:rPr>
          <w:rFonts w:ascii="宋体" w:eastAsia="宋体" w:hAnsi="宋体" w:cs="宋体" w:hint="eastAsia"/>
          <w:sz w:val="32"/>
          <w:szCs w:val="32"/>
        </w:rPr>
        <w:t>（</w:t>
      </w:r>
      <w:bookmarkEnd w:id="44"/>
      <w:r w:rsidRPr="002727FC">
        <w:rPr>
          <w:rFonts w:ascii="宋体" w:eastAsia="宋体" w:hAnsi="宋体" w:cs="宋体" w:hint="eastAsia"/>
          <w:sz w:val="32"/>
          <w:szCs w:val="32"/>
        </w:rPr>
        <w:t>二）</w:t>
      </w:r>
      <w:r w:rsidRPr="002727FC">
        <w:rPr>
          <w:rFonts w:ascii="宋体" w:eastAsia="宋体" w:hAnsi="宋体" w:cs="宋体" w:hint="eastAsia"/>
          <w:sz w:val="32"/>
          <w:szCs w:val="32"/>
        </w:rPr>
        <w:tab/>
        <w:t>矿山地质环境治理工程的效果及质量</w:t>
      </w:r>
    </w:p>
    <w:p w:rsidR="00C66311" w:rsidRPr="002727FC" w:rsidRDefault="0076747C" w:rsidP="002727FC">
      <w:pPr>
        <w:tabs>
          <w:tab w:val="left" w:pos="737"/>
        </w:tabs>
        <w:spacing w:line="640" w:lineRule="exact"/>
        <w:ind w:firstLineChars="200" w:firstLine="640"/>
        <w:rPr>
          <w:rFonts w:ascii="宋体" w:eastAsia="宋体" w:hAnsi="宋体" w:cs="宋体"/>
          <w:sz w:val="32"/>
          <w:szCs w:val="32"/>
        </w:rPr>
      </w:pPr>
      <w:bookmarkStart w:id="45" w:name="bookmark76"/>
      <w:r w:rsidRPr="002727FC">
        <w:rPr>
          <w:rFonts w:ascii="宋体" w:eastAsia="宋体" w:hAnsi="宋体" w:cs="宋体" w:hint="eastAsia"/>
          <w:sz w:val="32"/>
          <w:szCs w:val="32"/>
        </w:rPr>
        <w:t>1</w:t>
      </w:r>
      <w:bookmarkEnd w:id="45"/>
      <w:r w:rsidRPr="002727FC">
        <w:rPr>
          <w:rFonts w:ascii="宋体" w:eastAsia="宋体" w:hAnsi="宋体" w:cs="宋体" w:hint="eastAsia"/>
          <w:sz w:val="32"/>
          <w:szCs w:val="32"/>
        </w:rPr>
        <w:t>、表土剥离，已用于排土场覆盖；</w:t>
      </w:r>
    </w:p>
    <w:p w:rsidR="00C66311" w:rsidRPr="002727FC" w:rsidRDefault="0076747C" w:rsidP="002727FC">
      <w:pPr>
        <w:tabs>
          <w:tab w:val="left" w:pos="737"/>
        </w:tabs>
        <w:spacing w:line="640" w:lineRule="exact"/>
        <w:ind w:firstLineChars="200" w:firstLine="640"/>
        <w:rPr>
          <w:rFonts w:ascii="宋体" w:eastAsia="宋体" w:hAnsi="宋体" w:cs="宋体"/>
          <w:sz w:val="32"/>
          <w:szCs w:val="32"/>
        </w:rPr>
      </w:pPr>
      <w:bookmarkStart w:id="46" w:name="bookmark77"/>
      <w:r w:rsidRPr="002727FC">
        <w:rPr>
          <w:rFonts w:ascii="宋体" w:eastAsia="宋体" w:hAnsi="宋体" w:cs="宋体" w:hint="eastAsia"/>
          <w:sz w:val="32"/>
          <w:szCs w:val="32"/>
        </w:rPr>
        <w:t>2</w:t>
      </w:r>
      <w:bookmarkEnd w:id="46"/>
      <w:r w:rsidRPr="002727FC">
        <w:rPr>
          <w:rFonts w:ascii="宋体" w:eastAsia="宋体" w:hAnsi="宋体" w:cs="宋体" w:hint="eastAsia"/>
          <w:sz w:val="32"/>
          <w:szCs w:val="32"/>
        </w:rPr>
        <w:t>、设置网围栏260m及警示牌3块；</w:t>
      </w:r>
    </w:p>
    <w:p w:rsidR="00C66311" w:rsidRPr="002727FC" w:rsidRDefault="0076747C" w:rsidP="002727FC">
      <w:pPr>
        <w:tabs>
          <w:tab w:val="left" w:pos="737"/>
        </w:tabs>
        <w:spacing w:line="640" w:lineRule="exact"/>
        <w:ind w:firstLineChars="200" w:firstLine="640"/>
        <w:rPr>
          <w:rFonts w:ascii="宋体" w:eastAsia="宋体" w:hAnsi="宋体" w:cs="宋体"/>
          <w:sz w:val="32"/>
          <w:szCs w:val="32"/>
        </w:rPr>
      </w:pPr>
      <w:bookmarkStart w:id="47" w:name="bookmark78"/>
      <w:r w:rsidRPr="002727FC">
        <w:rPr>
          <w:rFonts w:ascii="宋体" w:eastAsia="宋体" w:hAnsi="宋体" w:cs="宋体" w:hint="eastAsia"/>
          <w:sz w:val="32"/>
          <w:szCs w:val="32"/>
        </w:rPr>
        <w:lastRenderedPageBreak/>
        <w:t>3</w:t>
      </w:r>
      <w:bookmarkEnd w:id="47"/>
      <w:r w:rsidRPr="002727FC">
        <w:rPr>
          <w:rFonts w:ascii="宋体" w:eastAsia="宋体" w:hAnsi="宋体" w:cs="宋体" w:hint="eastAsia"/>
          <w:sz w:val="32"/>
          <w:szCs w:val="32"/>
        </w:rPr>
        <w:t>、</w:t>
      </w:r>
      <w:r w:rsidRPr="002727FC">
        <w:rPr>
          <w:rFonts w:ascii="宋体" w:eastAsia="宋体" w:hAnsi="宋体" w:cs="宋体" w:hint="eastAsia"/>
          <w:sz w:val="32"/>
          <w:szCs w:val="32"/>
        </w:rPr>
        <w:tab/>
        <w:t>对釆场边坡和排土场边坡进行了监测，监测点12个，监测记录基本齐全, 开采期间未发生边坡崩塌和滑坡的现象；</w:t>
      </w:r>
    </w:p>
    <w:p w:rsidR="00C66311" w:rsidRPr="002727FC" w:rsidRDefault="0076747C" w:rsidP="002727FC">
      <w:pPr>
        <w:tabs>
          <w:tab w:val="left" w:pos="737"/>
        </w:tabs>
        <w:spacing w:line="640" w:lineRule="exact"/>
        <w:ind w:firstLineChars="200" w:firstLine="640"/>
        <w:rPr>
          <w:rFonts w:ascii="宋体" w:eastAsia="宋体" w:hAnsi="宋体" w:cs="宋体"/>
          <w:sz w:val="32"/>
          <w:szCs w:val="32"/>
        </w:rPr>
      </w:pPr>
      <w:bookmarkStart w:id="48" w:name="bookmark79"/>
      <w:r w:rsidRPr="002727FC">
        <w:rPr>
          <w:rFonts w:ascii="宋体" w:eastAsia="宋体" w:hAnsi="宋体" w:cs="宋体" w:hint="eastAsia"/>
          <w:sz w:val="32"/>
          <w:szCs w:val="32"/>
        </w:rPr>
        <w:t>4</w:t>
      </w:r>
      <w:bookmarkEnd w:id="48"/>
      <w:r w:rsidRPr="002727FC">
        <w:rPr>
          <w:rFonts w:ascii="宋体" w:eastAsia="宋体" w:hAnsi="宋体" w:cs="宋体" w:hint="eastAsia"/>
          <w:sz w:val="32"/>
          <w:szCs w:val="32"/>
        </w:rPr>
        <w:t>、</w:t>
      </w:r>
      <w:r w:rsidRPr="002727FC">
        <w:rPr>
          <w:rFonts w:ascii="宋体" w:eastAsia="宋体" w:hAnsi="宋体" w:cs="宋体" w:hint="eastAsia"/>
          <w:sz w:val="32"/>
          <w:szCs w:val="32"/>
        </w:rPr>
        <w:tab/>
        <w:t>有三个排土场，两个外排土场，一个内排土场。外排土场占地面积 75133.7m2,进行了部分治理，顶部及边坡进行了覆土绿化，面积435000 m2,内 排土场正在使用；</w:t>
      </w:r>
    </w:p>
    <w:p w:rsidR="00C66311" w:rsidRPr="002727FC" w:rsidRDefault="0076747C" w:rsidP="002727FC">
      <w:pPr>
        <w:tabs>
          <w:tab w:val="left" w:pos="737"/>
        </w:tabs>
        <w:spacing w:line="640" w:lineRule="exact"/>
        <w:ind w:firstLineChars="200" w:firstLine="640"/>
        <w:rPr>
          <w:rFonts w:ascii="宋体" w:eastAsia="宋体" w:hAnsi="宋体" w:cs="宋体"/>
          <w:sz w:val="32"/>
          <w:szCs w:val="32"/>
        </w:rPr>
      </w:pPr>
      <w:bookmarkStart w:id="49" w:name="bookmark80"/>
      <w:r w:rsidRPr="002727FC">
        <w:rPr>
          <w:rFonts w:ascii="宋体" w:eastAsia="宋体" w:hAnsi="宋体" w:cs="宋体" w:hint="eastAsia"/>
          <w:sz w:val="32"/>
          <w:szCs w:val="32"/>
        </w:rPr>
        <w:t>5</w:t>
      </w:r>
      <w:bookmarkEnd w:id="49"/>
      <w:r w:rsidRPr="002727FC">
        <w:rPr>
          <w:rFonts w:ascii="宋体" w:eastAsia="宋体" w:hAnsi="宋体" w:cs="宋体" w:hint="eastAsia"/>
          <w:sz w:val="32"/>
          <w:szCs w:val="32"/>
        </w:rPr>
        <w:t>、清理危岩体3000 m2；</w:t>
      </w:r>
    </w:p>
    <w:p w:rsidR="00C66311" w:rsidRPr="002727FC" w:rsidRDefault="0076747C" w:rsidP="002727FC">
      <w:pPr>
        <w:tabs>
          <w:tab w:val="left" w:pos="737"/>
        </w:tabs>
        <w:spacing w:line="640" w:lineRule="exact"/>
        <w:ind w:firstLineChars="200" w:firstLine="640"/>
        <w:rPr>
          <w:rFonts w:ascii="宋体" w:eastAsia="宋体" w:hAnsi="宋体" w:cs="宋体"/>
          <w:sz w:val="32"/>
          <w:szCs w:val="32"/>
        </w:rPr>
      </w:pPr>
      <w:bookmarkStart w:id="50" w:name="bookmark81"/>
      <w:r w:rsidRPr="002727FC">
        <w:rPr>
          <w:rFonts w:ascii="宋体" w:eastAsia="宋体" w:hAnsi="宋体" w:cs="宋体" w:hint="eastAsia"/>
          <w:sz w:val="32"/>
          <w:szCs w:val="32"/>
        </w:rPr>
        <w:t>6</w:t>
      </w:r>
      <w:bookmarkEnd w:id="50"/>
      <w:r w:rsidRPr="002727FC">
        <w:rPr>
          <w:rFonts w:ascii="宋体" w:eastAsia="宋体" w:hAnsi="宋体" w:cs="宋体" w:hint="eastAsia"/>
          <w:sz w:val="32"/>
          <w:szCs w:val="32"/>
        </w:rPr>
        <w:t>、工业场地进行了硬化，硬化面积602.31 m2；</w:t>
      </w:r>
    </w:p>
    <w:p w:rsidR="00C66311" w:rsidRPr="002727FC" w:rsidRDefault="0076747C" w:rsidP="002727FC">
      <w:pPr>
        <w:tabs>
          <w:tab w:val="left" w:pos="737"/>
        </w:tabs>
        <w:spacing w:line="640" w:lineRule="exact"/>
        <w:ind w:firstLineChars="200" w:firstLine="640"/>
        <w:rPr>
          <w:rFonts w:ascii="宋体" w:eastAsia="宋体" w:hAnsi="宋体" w:cs="宋体"/>
          <w:sz w:val="32"/>
          <w:szCs w:val="32"/>
        </w:rPr>
      </w:pPr>
      <w:bookmarkStart w:id="51" w:name="bookmark82"/>
      <w:r w:rsidRPr="002727FC">
        <w:rPr>
          <w:rFonts w:ascii="宋体" w:eastAsia="宋体" w:hAnsi="宋体" w:cs="宋体" w:hint="eastAsia"/>
          <w:sz w:val="32"/>
          <w:szCs w:val="32"/>
        </w:rPr>
        <w:t>7</w:t>
      </w:r>
      <w:bookmarkEnd w:id="51"/>
      <w:r w:rsidRPr="002727FC">
        <w:rPr>
          <w:rFonts w:ascii="宋体" w:eastAsia="宋体" w:hAnsi="宋体" w:cs="宋体" w:hint="eastAsia"/>
          <w:sz w:val="32"/>
          <w:szCs w:val="32"/>
        </w:rPr>
        <w:t>、治理费用262万元。</w:t>
      </w:r>
    </w:p>
    <w:p w:rsidR="00C66311" w:rsidRPr="002727FC" w:rsidRDefault="0076747C" w:rsidP="002727FC">
      <w:pPr>
        <w:tabs>
          <w:tab w:val="left" w:pos="737"/>
        </w:tabs>
        <w:spacing w:line="640" w:lineRule="exact"/>
        <w:ind w:firstLineChars="200" w:firstLine="640"/>
        <w:rPr>
          <w:rFonts w:ascii="宋体" w:eastAsia="宋体" w:hAnsi="宋体" w:cs="宋体"/>
          <w:sz w:val="32"/>
          <w:szCs w:val="32"/>
        </w:rPr>
      </w:pPr>
      <w:bookmarkStart w:id="52" w:name="bookmark83"/>
      <w:r w:rsidRPr="002727FC">
        <w:rPr>
          <w:rFonts w:ascii="宋体" w:eastAsia="宋体" w:hAnsi="宋体" w:cs="宋体" w:hint="eastAsia"/>
          <w:sz w:val="32"/>
          <w:szCs w:val="32"/>
        </w:rPr>
        <w:t>（</w:t>
      </w:r>
      <w:bookmarkEnd w:id="52"/>
      <w:r w:rsidRPr="002727FC">
        <w:rPr>
          <w:rFonts w:ascii="宋体" w:eastAsia="宋体" w:hAnsi="宋体" w:cs="宋体" w:hint="eastAsia"/>
          <w:sz w:val="32"/>
          <w:szCs w:val="32"/>
        </w:rPr>
        <w:t>三）</w:t>
      </w:r>
      <w:r w:rsidRPr="002727FC">
        <w:rPr>
          <w:rFonts w:ascii="宋体" w:eastAsia="宋体" w:hAnsi="宋体" w:cs="宋体" w:hint="eastAsia"/>
          <w:sz w:val="32"/>
          <w:szCs w:val="32"/>
        </w:rPr>
        <w:tab/>
        <w:t>存在问题及建议</w:t>
      </w:r>
    </w:p>
    <w:p w:rsidR="00C66311" w:rsidRPr="002727FC" w:rsidRDefault="0076747C" w:rsidP="002727FC">
      <w:pPr>
        <w:tabs>
          <w:tab w:val="left" w:pos="737"/>
        </w:tabs>
        <w:spacing w:line="640" w:lineRule="exact"/>
        <w:ind w:firstLineChars="200" w:firstLine="640"/>
        <w:rPr>
          <w:rFonts w:ascii="宋体" w:eastAsia="宋体" w:hAnsi="宋体" w:cs="宋体"/>
          <w:sz w:val="32"/>
          <w:szCs w:val="32"/>
        </w:rPr>
      </w:pPr>
      <w:bookmarkStart w:id="53" w:name="bookmark84"/>
      <w:r w:rsidRPr="002727FC">
        <w:rPr>
          <w:rFonts w:ascii="宋体" w:eastAsia="宋体" w:hAnsi="宋体" w:cs="宋体" w:hint="eastAsia"/>
          <w:sz w:val="32"/>
          <w:szCs w:val="32"/>
        </w:rPr>
        <w:t>1</w:t>
      </w:r>
      <w:bookmarkEnd w:id="53"/>
      <w:r w:rsidRPr="002727FC">
        <w:rPr>
          <w:rFonts w:ascii="宋体" w:eastAsia="宋体" w:hAnsi="宋体" w:cs="宋体" w:hint="eastAsia"/>
          <w:sz w:val="32"/>
          <w:szCs w:val="32"/>
        </w:rPr>
        <w:t>、将外排土场未完成部分治理工程纳入分期治理方案；</w:t>
      </w:r>
    </w:p>
    <w:p w:rsidR="00C66311" w:rsidRPr="002727FC" w:rsidRDefault="0076747C" w:rsidP="002727FC">
      <w:pPr>
        <w:tabs>
          <w:tab w:val="left" w:pos="737"/>
        </w:tabs>
        <w:spacing w:line="640" w:lineRule="exact"/>
        <w:ind w:firstLineChars="200" w:firstLine="640"/>
        <w:rPr>
          <w:rFonts w:ascii="宋体" w:eastAsia="宋体" w:hAnsi="宋体" w:cs="宋体"/>
          <w:sz w:val="32"/>
          <w:szCs w:val="32"/>
        </w:rPr>
      </w:pPr>
      <w:bookmarkStart w:id="54" w:name="bookmark85"/>
      <w:r w:rsidRPr="002727FC">
        <w:rPr>
          <w:rFonts w:ascii="宋体" w:eastAsia="宋体" w:hAnsi="宋体" w:cs="宋体" w:hint="eastAsia"/>
          <w:sz w:val="32"/>
          <w:szCs w:val="32"/>
        </w:rPr>
        <w:t>2</w:t>
      </w:r>
      <w:bookmarkEnd w:id="54"/>
      <w:r w:rsidRPr="002727FC">
        <w:rPr>
          <w:rFonts w:ascii="宋体" w:eastAsia="宋体" w:hAnsi="宋体" w:cs="宋体" w:hint="eastAsia"/>
          <w:sz w:val="32"/>
          <w:szCs w:val="32"/>
        </w:rPr>
        <w:t>、</w:t>
      </w:r>
      <w:r w:rsidRPr="002727FC">
        <w:rPr>
          <w:rFonts w:ascii="宋体" w:eastAsia="宋体" w:hAnsi="宋体" w:cs="宋体" w:hint="eastAsia"/>
          <w:sz w:val="32"/>
          <w:szCs w:val="32"/>
        </w:rPr>
        <w:tab/>
        <w:t>随着采坑扩大，及时增设边坡监测点，做好监测记录；</w:t>
      </w:r>
    </w:p>
    <w:p w:rsidR="00C66311" w:rsidRPr="002727FC" w:rsidRDefault="0076747C" w:rsidP="002727FC">
      <w:pPr>
        <w:tabs>
          <w:tab w:val="left" w:pos="737"/>
        </w:tabs>
        <w:spacing w:line="640" w:lineRule="exact"/>
        <w:ind w:firstLineChars="200" w:firstLine="640"/>
        <w:rPr>
          <w:rFonts w:ascii="宋体" w:eastAsia="宋体" w:hAnsi="宋体" w:cs="宋体"/>
          <w:sz w:val="32"/>
          <w:szCs w:val="32"/>
        </w:rPr>
      </w:pPr>
      <w:bookmarkStart w:id="55" w:name="bookmark86"/>
      <w:r w:rsidRPr="002727FC">
        <w:rPr>
          <w:rFonts w:ascii="宋体" w:eastAsia="宋体" w:hAnsi="宋体" w:cs="宋体" w:hint="eastAsia"/>
          <w:sz w:val="32"/>
          <w:szCs w:val="32"/>
        </w:rPr>
        <w:t>3</w:t>
      </w:r>
      <w:bookmarkEnd w:id="55"/>
      <w:r w:rsidRPr="002727FC">
        <w:rPr>
          <w:rFonts w:ascii="宋体" w:eastAsia="宋体" w:hAnsi="宋体" w:cs="宋体" w:hint="eastAsia"/>
          <w:sz w:val="32"/>
          <w:szCs w:val="32"/>
        </w:rPr>
        <w:t>、</w:t>
      </w:r>
      <w:r w:rsidRPr="002727FC">
        <w:rPr>
          <w:rFonts w:ascii="宋体" w:eastAsia="宋体" w:hAnsi="宋体" w:cs="宋体" w:hint="eastAsia"/>
          <w:sz w:val="32"/>
          <w:szCs w:val="32"/>
        </w:rPr>
        <w:tab/>
        <w:t>釆坑的台阶超高，边坡角偏大；</w:t>
      </w:r>
    </w:p>
    <w:p w:rsidR="002A7024" w:rsidRDefault="0076747C" w:rsidP="002727FC">
      <w:pPr>
        <w:tabs>
          <w:tab w:val="left" w:pos="737"/>
        </w:tabs>
        <w:spacing w:line="640" w:lineRule="exact"/>
        <w:ind w:firstLineChars="200" w:firstLine="640"/>
        <w:rPr>
          <w:rFonts w:ascii="宋体" w:eastAsia="宋体" w:hAnsi="宋体" w:cs="宋体"/>
          <w:sz w:val="32"/>
          <w:szCs w:val="32"/>
        </w:rPr>
      </w:pPr>
      <w:bookmarkStart w:id="56" w:name="bookmark87"/>
      <w:r w:rsidRPr="002727FC">
        <w:rPr>
          <w:rFonts w:ascii="宋体" w:eastAsia="宋体" w:hAnsi="宋体" w:cs="宋体" w:hint="eastAsia"/>
          <w:sz w:val="32"/>
          <w:szCs w:val="32"/>
        </w:rPr>
        <w:t>4</w:t>
      </w:r>
      <w:bookmarkEnd w:id="56"/>
      <w:r w:rsidRPr="002727FC">
        <w:rPr>
          <w:rFonts w:ascii="宋体" w:eastAsia="宋体" w:hAnsi="宋体" w:cs="宋体" w:hint="eastAsia"/>
          <w:sz w:val="32"/>
          <w:szCs w:val="32"/>
        </w:rPr>
        <w:t>、</w:t>
      </w:r>
      <w:r w:rsidRPr="002727FC">
        <w:rPr>
          <w:rFonts w:ascii="宋体" w:eastAsia="宋体" w:hAnsi="宋体" w:cs="宋体" w:hint="eastAsia"/>
          <w:sz w:val="32"/>
          <w:szCs w:val="32"/>
        </w:rPr>
        <w:tab/>
        <w:t>开釆中严格按照开发利用方案及环境治理方案的设计要求进行施工；</w:t>
      </w:r>
    </w:p>
    <w:p w:rsidR="00036C80" w:rsidRDefault="00036C80" w:rsidP="00036C80">
      <w:pPr>
        <w:tabs>
          <w:tab w:val="left" w:pos="737"/>
        </w:tabs>
        <w:spacing w:line="640" w:lineRule="exact"/>
        <w:ind w:firstLineChars="200" w:firstLine="640"/>
        <w:rPr>
          <w:rFonts w:ascii="宋体" w:eastAsia="宋体" w:hAnsi="宋体" w:cs="宋体"/>
          <w:sz w:val="32"/>
          <w:szCs w:val="32"/>
        </w:rPr>
      </w:pPr>
      <w:bookmarkStart w:id="57" w:name="bookmark88"/>
      <w:r w:rsidRPr="002A7024">
        <w:rPr>
          <w:rFonts w:ascii="宋体" w:eastAsia="宋体" w:hAnsi="宋体" w:cs="宋体" w:hint="eastAsia"/>
          <w:sz w:val="32"/>
          <w:szCs w:val="32"/>
        </w:rPr>
        <w:t>5</w:t>
      </w:r>
      <w:bookmarkEnd w:id="57"/>
      <w:r w:rsidRPr="002A7024">
        <w:rPr>
          <w:rFonts w:ascii="宋体" w:eastAsia="宋体" w:hAnsi="宋体" w:cs="宋体" w:hint="eastAsia"/>
          <w:sz w:val="32"/>
          <w:szCs w:val="32"/>
        </w:rPr>
        <w:t>、尽快编制分期治理方案。</w:t>
      </w:r>
    </w:p>
    <w:p w:rsidR="002A7024" w:rsidRPr="002A7024" w:rsidRDefault="002A7024" w:rsidP="002A7024">
      <w:pPr>
        <w:tabs>
          <w:tab w:val="left" w:pos="737"/>
        </w:tabs>
        <w:spacing w:line="640" w:lineRule="exact"/>
        <w:ind w:firstLineChars="200" w:firstLine="640"/>
        <w:rPr>
          <w:rFonts w:ascii="宋体" w:eastAsia="宋体" w:hAnsi="宋体" w:cs="宋体"/>
          <w:sz w:val="32"/>
          <w:szCs w:val="32"/>
        </w:rPr>
      </w:pPr>
      <w:r w:rsidRPr="002A7024">
        <w:rPr>
          <w:rFonts w:ascii="宋体" w:eastAsia="宋体" w:hAnsi="宋体" w:cs="宋体" w:hint="eastAsia"/>
          <w:sz w:val="32"/>
          <w:szCs w:val="32"/>
        </w:rPr>
        <w:t>（四）验收结论</w:t>
      </w:r>
      <w:r w:rsidRPr="002A7024">
        <w:rPr>
          <w:rFonts w:ascii="宋体" w:eastAsia="宋体" w:hAnsi="宋体" w:cs="宋体" w:hint="eastAsia"/>
          <w:sz w:val="32"/>
          <w:szCs w:val="32"/>
        </w:rPr>
        <w:tab/>
      </w:r>
    </w:p>
    <w:p w:rsidR="002A7024" w:rsidRPr="002A7024" w:rsidRDefault="002A7024" w:rsidP="002A7024">
      <w:pPr>
        <w:tabs>
          <w:tab w:val="left" w:pos="737"/>
        </w:tabs>
        <w:spacing w:line="640" w:lineRule="exact"/>
        <w:ind w:firstLineChars="200" w:firstLine="640"/>
        <w:rPr>
          <w:rFonts w:ascii="宋体" w:eastAsia="宋体" w:hAnsi="宋体" w:cs="宋体"/>
          <w:sz w:val="32"/>
          <w:szCs w:val="32"/>
        </w:rPr>
      </w:pPr>
      <w:r w:rsidRPr="002A7024">
        <w:rPr>
          <w:rFonts w:ascii="宋体" w:eastAsia="宋体" w:hAnsi="宋体" w:cs="宋体" w:hint="eastAsia"/>
          <w:sz w:val="32"/>
          <w:szCs w:val="32"/>
        </w:rPr>
        <w:t>首期治理工程基本符合方案要求，原则通过首期验收。首期验收区域为新三 采区排土场和釆坑边坡，验收区域面积为0.478km2。</w:t>
      </w:r>
    </w:p>
    <w:p w:rsidR="00C66311" w:rsidRPr="002727FC" w:rsidRDefault="0076747C" w:rsidP="002A7024">
      <w:pPr>
        <w:tabs>
          <w:tab w:val="left" w:pos="737"/>
        </w:tabs>
        <w:spacing w:line="640" w:lineRule="exact"/>
        <w:ind w:firstLineChars="200" w:firstLine="640"/>
        <w:rPr>
          <w:rFonts w:ascii="宋体" w:eastAsia="宋体" w:hAnsi="宋体" w:cs="宋体"/>
          <w:sz w:val="32"/>
          <w:szCs w:val="32"/>
        </w:rPr>
      </w:pPr>
      <w:r w:rsidRPr="002727FC">
        <w:rPr>
          <w:rFonts w:ascii="宋体" w:eastAsia="宋体" w:hAnsi="宋体" w:cs="宋体" w:hint="eastAsia"/>
          <w:sz w:val="32"/>
          <w:szCs w:val="32"/>
        </w:rPr>
        <w:br w:type="page"/>
      </w:r>
    </w:p>
    <w:p w:rsidR="008F1AC6" w:rsidRDefault="00036C80" w:rsidP="002A7024">
      <w:pPr>
        <w:tabs>
          <w:tab w:val="left" w:pos="737"/>
        </w:tabs>
        <w:spacing w:line="64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表2-</w:t>
      </w:r>
      <w:r>
        <w:rPr>
          <w:rFonts w:ascii="宋体" w:eastAsia="宋体" w:hAnsi="宋体" w:cs="宋体"/>
          <w:sz w:val="32"/>
          <w:szCs w:val="32"/>
        </w:rPr>
        <w:t xml:space="preserve">1  </w:t>
      </w:r>
      <w:r>
        <w:rPr>
          <w:rFonts w:ascii="宋体" w:eastAsia="宋体" w:hAnsi="宋体" w:cs="宋体" w:hint="eastAsia"/>
          <w:sz w:val="32"/>
          <w:szCs w:val="32"/>
        </w:rPr>
        <w:t>万源露天煤矿首期治理区坐标</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34"/>
        <w:gridCol w:w="2663"/>
        <w:gridCol w:w="2268"/>
        <w:gridCol w:w="2410"/>
      </w:tblGrid>
      <w:tr w:rsidR="006F7660" w:rsidRPr="00036C80" w:rsidTr="006F7660">
        <w:trPr>
          <w:trHeight w:hRule="exact" w:val="452"/>
        </w:trPr>
        <w:tc>
          <w:tcPr>
            <w:tcW w:w="734"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rFonts w:ascii="Times New Roman" w:hAnsi="Times New Roman" w:cs="Times New Roman"/>
                <w:color w:val="000000"/>
                <w:sz w:val="28"/>
                <w:szCs w:val="28"/>
                <w:lang w:val="en-US" w:eastAsia="zh-CN"/>
              </w:rPr>
            </w:pPr>
            <w:r w:rsidRPr="00036C80">
              <w:rPr>
                <w:rFonts w:ascii="Times New Roman" w:hAnsi="Times New Roman" w:cs="Times New Roman" w:hint="eastAsia"/>
                <w:color w:val="000000"/>
                <w:sz w:val="28"/>
                <w:szCs w:val="28"/>
                <w:lang w:val="en-US" w:eastAsia="zh-CN"/>
              </w:rPr>
              <w:t>1</w:t>
            </w:r>
          </w:p>
        </w:tc>
        <w:tc>
          <w:tcPr>
            <w:tcW w:w="2663" w:type="dxa"/>
            <w:tcBorders>
              <w:tl2br w:val="nil"/>
              <w:tr2bl w:val="nil"/>
            </w:tcBorders>
            <w:shd w:val="clear" w:color="auto" w:fill="FFFFFF"/>
            <w:vAlign w:val="center"/>
          </w:tcPr>
          <w:p w:rsidR="00036C80" w:rsidRPr="00036C80" w:rsidRDefault="00036C80" w:rsidP="00036C80">
            <w:pPr>
              <w:pStyle w:val="Other1"/>
              <w:tabs>
                <w:tab w:val="left" w:leader="underscore" w:pos="774"/>
              </w:tabs>
              <w:spacing w:after="0" w:line="240" w:lineRule="auto"/>
              <w:ind w:firstLine="0"/>
              <w:jc w:val="center"/>
              <w:rPr>
                <w:sz w:val="28"/>
                <w:szCs w:val="28"/>
              </w:rPr>
            </w:pPr>
            <w:r w:rsidRPr="00036C80">
              <w:rPr>
                <w:rFonts w:ascii="Times New Roman" w:hAnsi="Times New Roman" w:cs="Times New Roman" w:hint="eastAsia"/>
                <w:color w:val="000000"/>
                <w:sz w:val="28"/>
                <w:szCs w:val="28"/>
                <w:lang w:val="en-US" w:eastAsia="zh-CN"/>
              </w:rPr>
              <w:t>43</w:t>
            </w:r>
            <w:r w:rsidRPr="00036C80">
              <w:rPr>
                <w:rFonts w:ascii="Times New Roman" w:eastAsia="Times New Roman" w:hAnsi="Times New Roman" w:cs="Times New Roman"/>
                <w:color w:val="000000"/>
                <w:sz w:val="28"/>
                <w:szCs w:val="28"/>
                <w:lang w:val="en-US" w:eastAsia="en-US" w:bidi="en-US"/>
              </w:rPr>
              <w:t>2186.597</w:t>
            </w:r>
          </w:p>
        </w:tc>
        <w:tc>
          <w:tcPr>
            <w:tcW w:w="2268"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405168.111</w:t>
            </w:r>
          </w:p>
        </w:tc>
        <w:tc>
          <w:tcPr>
            <w:tcW w:w="2410"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1240.753</w:t>
            </w:r>
          </w:p>
        </w:tc>
      </w:tr>
      <w:tr w:rsidR="006F7660" w:rsidRPr="00036C80" w:rsidTr="006F7660">
        <w:trPr>
          <w:trHeight w:hRule="exact" w:val="484"/>
        </w:trPr>
        <w:tc>
          <w:tcPr>
            <w:tcW w:w="734"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rFonts w:ascii="Times New Roman" w:hAnsi="Times New Roman" w:cs="Times New Roman"/>
                <w:color w:val="000000"/>
                <w:sz w:val="28"/>
                <w:szCs w:val="28"/>
                <w:lang w:val="en-US" w:eastAsia="zh-CN"/>
              </w:rPr>
            </w:pPr>
            <w:r w:rsidRPr="00036C80">
              <w:rPr>
                <w:rFonts w:ascii="Times New Roman" w:hAnsi="Times New Roman" w:cs="Times New Roman" w:hint="eastAsia"/>
                <w:color w:val="000000"/>
                <w:sz w:val="28"/>
                <w:szCs w:val="28"/>
                <w:lang w:val="en-US" w:eastAsia="zh-CN"/>
              </w:rPr>
              <w:t>2</w:t>
            </w:r>
          </w:p>
        </w:tc>
        <w:tc>
          <w:tcPr>
            <w:tcW w:w="2663"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4351949.X</w:t>
            </w:r>
          </w:p>
        </w:tc>
        <w:tc>
          <w:tcPr>
            <w:tcW w:w="2268"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405196.82</w:t>
            </w:r>
          </w:p>
        </w:tc>
        <w:tc>
          <w:tcPr>
            <w:tcW w:w="2410"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1240.21</w:t>
            </w:r>
          </w:p>
        </w:tc>
      </w:tr>
      <w:tr w:rsidR="006F7660" w:rsidRPr="00036C80" w:rsidTr="006F7660">
        <w:trPr>
          <w:trHeight w:hRule="exact" w:val="478"/>
        </w:trPr>
        <w:tc>
          <w:tcPr>
            <w:tcW w:w="734"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rFonts w:ascii="Times New Roman" w:hAnsi="Times New Roman" w:cs="Times New Roman"/>
                <w:color w:val="000000"/>
                <w:sz w:val="28"/>
                <w:szCs w:val="28"/>
                <w:lang w:val="en-US" w:eastAsia="zh-CN"/>
              </w:rPr>
            </w:pPr>
            <w:r w:rsidRPr="00036C80">
              <w:rPr>
                <w:rFonts w:ascii="Times New Roman" w:hAnsi="Times New Roman" w:cs="Times New Roman" w:hint="eastAsia"/>
                <w:color w:val="000000"/>
                <w:sz w:val="28"/>
                <w:szCs w:val="28"/>
                <w:lang w:val="en-US" w:eastAsia="zh-CN"/>
              </w:rPr>
              <w:t>3</w:t>
            </w:r>
          </w:p>
        </w:tc>
        <w:tc>
          <w:tcPr>
            <w:tcW w:w="2663"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4351777.169</w:t>
            </w:r>
          </w:p>
        </w:tc>
        <w:tc>
          <w:tcPr>
            <w:tcW w:w="2268"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405335.229</w:t>
            </w:r>
          </w:p>
        </w:tc>
        <w:tc>
          <w:tcPr>
            <w:tcW w:w="2410"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1240.162</w:t>
            </w:r>
          </w:p>
        </w:tc>
      </w:tr>
      <w:tr w:rsidR="006F7660" w:rsidRPr="00036C80" w:rsidTr="006F7660">
        <w:trPr>
          <w:trHeight w:hRule="exact" w:val="468"/>
        </w:trPr>
        <w:tc>
          <w:tcPr>
            <w:tcW w:w="734"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rFonts w:ascii="Times New Roman" w:hAnsi="Times New Roman" w:cs="Times New Roman"/>
                <w:color w:val="000000"/>
                <w:sz w:val="28"/>
                <w:szCs w:val="28"/>
                <w:lang w:val="en-US" w:eastAsia="zh-CN"/>
              </w:rPr>
            </w:pPr>
            <w:r w:rsidRPr="00036C80">
              <w:rPr>
                <w:rFonts w:ascii="Times New Roman" w:hAnsi="Times New Roman" w:cs="Times New Roman" w:hint="eastAsia"/>
                <w:color w:val="000000"/>
                <w:sz w:val="28"/>
                <w:szCs w:val="28"/>
                <w:lang w:val="en-US" w:eastAsia="zh-CN"/>
              </w:rPr>
              <w:t>4</w:t>
            </w:r>
          </w:p>
        </w:tc>
        <w:tc>
          <w:tcPr>
            <w:tcW w:w="2663" w:type="dxa"/>
            <w:tcBorders>
              <w:tl2br w:val="nil"/>
              <w:tr2bl w:val="nil"/>
            </w:tcBorders>
            <w:shd w:val="clear" w:color="auto" w:fill="FFFFFF"/>
            <w:vAlign w:val="center"/>
          </w:tcPr>
          <w:p w:rsidR="00036C80" w:rsidRPr="00036C80" w:rsidRDefault="00036C80" w:rsidP="00036C80">
            <w:pPr>
              <w:pStyle w:val="Other1"/>
              <w:tabs>
                <w:tab w:val="left" w:leader="underscore" w:pos="774"/>
              </w:tabs>
              <w:spacing w:after="0" w:line="240" w:lineRule="auto"/>
              <w:ind w:firstLine="0"/>
              <w:jc w:val="center"/>
              <w:rPr>
                <w:sz w:val="28"/>
                <w:szCs w:val="28"/>
              </w:rPr>
            </w:pPr>
            <w:r w:rsidRPr="00036C80">
              <w:rPr>
                <w:rFonts w:ascii="Times New Roman" w:hAnsi="Times New Roman" w:cs="Times New Roman" w:hint="eastAsia"/>
                <w:color w:val="000000"/>
                <w:sz w:val="28"/>
                <w:szCs w:val="28"/>
                <w:lang w:val="en-US" w:eastAsia="zh-CN"/>
              </w:rPr>
              <w:t>43</w:t>
            </w:r>
            <w:r w:rsidRPr="00036C80">
              <w:rPr>
                <w:rFonts w:ascii="Times New Roman" w:eastAsia="Times New Roman" w:hAnsi="Times New Roman" w:cs="Times New Roman"/>
                <w:color w:val="000000"/>
                <w:sz w:val="28"/>
                <w:szCs w:val="28"/>
                <w:lang w:val="en-US" w:eastAsia="en-US" w:bidi="en-US"/>
              </w:rPr>
              <w:t>1819.407</w:t>
            </w:r>
          </w:p>
        </w:tc>
        <w:tc>
          <w:tcPr>
            <w:tcW w:w="2268"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405577.082</w:t>
            </w:r>
          </w:p>
        </w:tc>
        <w:tc>
          <w:tcPr>
            <w:tcW w:w="2410"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1240.317</w:t>
            </w:r>
          </w:p>
        </w:tc>
      </w:tr>
      <w:tr w:rsidR="006F7660" w:rsidRPr="00036C80" w:rsidTr="006F7660">
        <w:trPr>
          <w:trHeight w:hRule="exact" w:val="447"/>
        </w:trPr>
        <w:tc>
          <w:tcPr>
            <w:tcW w:w="734"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rFonts w:ascii="Times New Roman" w:hAnsi="Times New Roman" w:cs="Times New Roman"/>
                <w:color w:val="000000"/>
                <w:sz w:val="28"/>
                <w:szCs w:val="28"/>
                <w:lang w:val="en-US" w:eastAsia="zh-CN"/>
              </w:rPr>
            </w:pPr>
            <w:r w:rsidRPr="00036C80">
              <w:rPr>
                <w:rFonts w:ascii="Times New Roman" w:hAnsi="Times New Roman" w:cs="Times New Roman" w:hint="eastAsia"/>
                <w:color w:val="000000"/>
                <w:sz w:val="28"/>
                <w:szCs w:val="28"/>
                <w:lang w:val="en-US" w:eastAsia="zh-CN"/>
              </w:rPr>
              <w:t>5</w:t>
            </w:r>
          </w:p>
        </w:tc>
        <w:tc>
          <w:tcPr>
            <w:tcW w:w="2663" w:type="dxa"/>
            <w:tcBorders>
              <w:tl2br w:val="nil"/>
              <w:tr2bl w:val="nil"/>
            </w:tcBorders>
            <w:shd w:val="clear" w:color="auto" w:fill="FFFFFF"/>
            <w:vAlign w:val="center"/>
          </w:tcPr>
          <w:p w:rsidR="00036C80" w:rsidRPr="00036C80" w:rsidRDefault="00036C80" w:rsidP="00036C80">
            <w:pPr>
              <w:pStyle w:val="Other1"/>
              <w:tabs>
                <w:tab w:val="left" w:leader="underscore" w:pos="675"/>
              </w:tabs>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4352036.351</w:t>
            </w:r>
          </w:p>
        </w:tc>
        <w:tc>
          <w:tcPr>
            <w:tcW w:w="2268"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405712.07</w:t>
            </w:r>
          </w:p>
        </w:tc>
        <w:tc>
          <w:tcPr>
            <w:tcW w:w="2410"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1240.223</w:t>
            </w:r>
          </w:p>
        </w:tc>
      </w:tr>
      <w:tr w:rsidR="006F7660" w:rsidRPr="00036C80" w:rsidTr="006F7660">
        <w:trPr>
          <w:trHeight w:hRule="exact" w:val="546"/>
        </w:trPr>
        <w:tc>
          <w:tcPr>
            <w:tcW w:w="734"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rFonts w:ascii="Times New Roman" w:hAnsi="Times New Roman" w:cs="Times New Roman"/>
                <w:color w:val="000000"/>
                <w:sz w:val="28"/>
                <w:szCs w:val="28"/>
                <w:lang w:val="en-US" w:eastAsia="zh-CN"/>
              </w:rPr>
            </w:pPr>
            <w:r w:rsidRPr="00036C80">
              <w:rPr>
                <w:rFonts w:ascii="Times New Roman" w:hAnsi="Times New Roman" w:cs="Times New Roman" w:hint="eastAsia"/>
                <w:color w:val="000000"/>
                <w:sz w:val="28"/>
                <w:szCs w:val="28"/>
                <w:lang w:val="en-US" w:eastAsia="zh-CN"/>
              </w:rPr>
              <w:t>6</w:t>
            </w:r>
          </w:p>
        </w:tc>
        <w:tc>
          <w:tcPr>
            <w:tcW w:w="2663" w:type="dxa"/>
            <w:tcBorders>
              <w:tl2br w:val="nil"/>
              <w:tr2bl w:val="nil"/>
            </w:tcBorders>
            <w:shd w:val="clear" w:color="auto" w:fill="FFFFFF"/>
            <w:vAlign w:val="center"/>
          </w:tcPr>
          <w:p w:rsidR="00036C80" w:rsidRPr="00036C80" w:rsidRDefault="00036C80" w:rsidP="00036C80">
            <w:pPr>
              <w:pStyle w:val="Other1"/>
              <w:tabs>
                <w:tab w:val="left" w:leader="underscore" w:pos="708"/>
              </w:tabs>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4352171.453</w:t>
            </w:r>
          </w:p>
        </w:tc>
        <w:tc>
          <w:tcPr>
            <w:tcW w:w="2268"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405910.5</w:t>
            </w:r>
          </w:p>
        </w:tc>
        <w:tc>
          <w:tcPr>
            <w:tcW w:w="2410"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1239.926</w:t>
            </w:r>
          </w:p>
        </w:tc>
      </w:tr>
      <w:tr w:rsidR="006F7660" w:rsidRPr="00036C80" w:rsidTr="006F7660">
        <w:trPr>
          <w:trHeight w:hRule="exact" w:val="478"/>
        </w:trPr>
        <w:tc>
          <w:tcPr>
            <w:tcW w:w="734"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rFonts w:ascii="Times New Roman" w:hAnsi="Times New Roman" w:cs="Times New Roman"/>
                <w:color w:val="000000"/>
                <w:sz w:val="28"/>
                <w:szCs w:val="28"/>
                <w:lang w:val="en-US" w:eastAsia="zh-CN"/>
              </w:rPr>
            </w:pPr>
            <w:r w:rsidRPr="00036C80">
              <w:rPr>
                <w:rFonts w:ascii="Times New Roman" w:hAnsi="Times New Roman" w:cs="Times New Roman" w:hint="eastAsia"/>
                <w:color w:val="000000"/>
                <w:sz w:val="28"/>
                <w:szCs w:val="28"/>
                <w:lang w:val="en-US" w:eastAsia="zh-CN"/>
              </w:rPr>
              <w:t>7</w:t>
            </w:r>
          </w:p>
        </w:tc>
        <w:tc>
          <w:tcPr>
            <w:tcW w:w="2663"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hAnsi="Times New Roman" w:cs="Times New Roman" w:hint="eastAsia"/>
                <w:color w:val="000000"/>
                <w:sz w:val="28"/>
                <w:szCs w:val="28"/>
                <w:lang w:val="en-US" w:eastAsia="zh-CN" w:bidi="en-US"/>
              </w:rPr>
              <w:t>43</w:t>
            </w:r>
            <w:r w:rsidRPr="00036C80">
              <w:rPr>
                <w:rFonts w:ascii="Times New Roman" w:eastAsia="Times New Roman" w:hAnsi="Times New Roman" w:cs="Times New Roman"/>
                <w:color w:val="000000"/>
                <w:sz w:val="28"/>
                <w:szCs w:val="28"/>
                <w:lang w:val="en-US" w:eastAsia="en-US" w:bidi="en-US"/>
              </w:rPr>
              <w:t>51750.53</w:t>
            </w:r>
          </w:p>
        </w:tc>
        <w:tc>
          <w:tcPr>
            <w:tcW w:w="2268"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405002.165</w:t>
            </w:r>
          </w:p>
        </w:tc>
        <w:tc>
          <w:tcPr>
            <w:tcW w:w="2410"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1240.092</w:t>
            </w:r>
          </w:p>
        </w:tc>
      </w:tr>
      <w:tr w:rsidR="006F7660" w:rsidRPr="00036C80" w:rsidTr="006F7660">
        <w:trPr>
          <w:trHeight w:hRule="exact" w:val="460"/>
        </w:trPr>
        <w:tc>
          <w:tcPr>
            <w:tcW w:w="734"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rFonts w:ascii="Times New Roman" w:hAnsi="Times New Roman" w:cs="Times New Roman"/>
                <w:color w:val="000000"/>
                <w:sz w:val="28"/>
                <w:szCs w:val="28"/>
                <w:lang w:val="en-US" w:eastAsia="zh-CN"/>
              </w:rPr>
            </w:pPr>
            <w:r w:rsidRPr="00036C80">
              <w:rPr>
                <w:rFonts w:ascii="Times New Roman" w:hAnsi="Times New Roman" w:cs="Times New Roman" w:hint="eastAsia"/>
                <w:color w:val="000000"/>
                <w:sz w:val="28"/>
                <w:szCs w:val="28"/>
                <w:lang w:val="en-US" w:eastAsia="zh-CN"/>
              </w:rPr>
              <w:t>8</w:t>
            </w:r>
          </w:p>
        </w:tc>
        <w:tc>
          <w:tcPr>
            <w:tcW w:w="2663"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4351578.311</w:t>
            </w:r>
          </w:p>
        </w:tc>
        <w:tc>
          <w:tcPr>
            <w:tcW w:w="2268"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405067.74</w:t>
            </w:r>
          </w:p>
        </w:tc>
        <w:tc>
          <w:tcPr>
            <w:tcW w:w="2410"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1239.967</w:t>
            </w:r>
          </w:p>
        </w:tc>
      </w:tr>
      <w:tr w:rsidR="006F7660" w:rsidRPr="00036C80" w:rsidTr="006F7660">
        <w:trPr>
          <w:trHeight w:hRule="exact" w:val="447"/>
        </w:trPr>
        <w:tc>
          <w:tcPr>
            <w:tcW w:w="734"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rFonts w:ascii="Times New Roman" w:hAnsi="Times New Roman" w:cs="Times New Roman"/>
                <w:color w:val="000000"/>
                <w:sz w:val="28"/>
                <w:szCs w:val="28"/>
                <w:lang w:val="en-US" w:eastAsia="zh-CN"/>
              </w:rPr>
            </w:pPr>
            <w:r w:rsidRPr="00036C80">
              <w:rPr>
                <w:rFonts w:ascii="Times New Roman" w:hAnsi="Times New Roman" w:cs="Times New Roman" w:hint="eastAsia"/>
                <w:color w:val="000000"/>
                <w:sz w:val="28"/>
                <w:szCs w:val="28"/>
                <w:lang w:val="en-US" w:eastAsia="zh-CN"/>
              </w:rPr>
              <w:t>9</w:t>
            </w:r>
          </w:p>
        </w:tc>
        <w:tc>
          <w:tcPr>
            <w:tcW w:w="2663"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4351533.286</w:t>
            </w:r>
          </w:p>
        </w:tc>
        <w:tc>
          <w:tcPr>
            <w:tcW w:w="2268"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405257.731</w:t>
            </w:r>
          </w:p>
        </w:tc>
        <w:tc>
          <w:tcPr>
            <w:tcW w:w="2410"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1240.115</w:t>
            </w:r>
          </w:p>
        </w:tc>
      </w:tr>
      <w:tr w:rsidR="006F7660" w:rsidRPr="00036C80" w:rsidTr="006F7660">
        <w:trPr>
          <w:trHeight w:hRule="exact" w:val="460"/>
        </w:trPr>
        <w:tc>
          <w:tcPr>
            <w:tcW w:w="734"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rFonts w:ascii="Times New Roman" w:hAnsi="Times New Roman" w:cs="Times New Roman"/>
                <w:color w:val="000000"/>
                <w:sz w:val="28"/>
                <w:szCs w:val="28"/>
                <w:lang w:val="en-US" w:eastAsia="zh-CN"/>
              </w:rPr>
            </w:pPr>
            <w:r w:rsidRPr="00036C80">
              <w:rPr>
                <w:rFonts w:ascii="Times New Roman" w:hAnsi="Times New Roman" w:cs="Times New Roman" w:hint="eastAsia"/>
                <w:color w:val="000000"/>
                <w:sz w:val="28"/>
                <w:szCs w:val="28"/>
                <w:lang w:val="en-US" w:eastAsia="zh-CN"/>
              </w:rPr>
              <w:t>10</w:t>
            </w:r>
          </w:p>
        </w:tc>
        <w:tc>
          <w:tcPr>
            <w:tcW w:w="2663"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4351503.242</w:t>
            </w:r>
          </w:p>
        </w:tc>
        <w:tc>
          <w:tcPr>
            <w:tcW w:w="2268"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405447.887</w:t>
            </w:r>
          </w:p>
        </w:tc>
        <w:tc>
          <w:tcPr>
            <w:tcW w:w="2410"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1240.012</w:t>
            </w:r>
          </w:p>
        </w:tc>
      </w:tr>
      <w:tr w:rsidR="006F7660" w:rsidRPr="00036C80" w:rsidTr="006F7660">
        <w:trPr>
          <w:trHeight w:hRule="exact" w:val="460"/>
        </w:trPr>
        <w:tc>
          <w:tcPr>
            <w:tcW w:w="734"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rFonts w:ascii="Times New Roman" w:hAnsi="Times New Roman" w:cs="Times New Roman"/>
                <w:color w:val="000000"/>
                <w:sz w:val="28"/>
                <w:szCs w:val="28"/>
                <w:lang w:val="en-US" w:eastAsia="zh-CN"/>
              </w:rPr>
            </w:pPr>
            <w:r w:rsidRPr="00036C80">
              <w:rPr>
                <w:rFonts w:ascii="Times New Roman" w:hAnsi="Times New Roman" w:cs="Times New Roman" w:hint="eastAsia"/>
                <w:color w:val="000000"/>
                <w:sz w:val="28"/>
                <w:szCs w:val="28"/>
                <w:lang w:val="en-US" w:eastAsia="zh-CN"/>
              </w:rPr>
              <w:t>11</w:t>
            </w:r>
          </w:p>
        </w:tc>
        <w:tc>
          <w:tcPr>
            <w:tcW w:w="2663"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4351475.915</w:t>
            </w:r>
          </w:p>
        </w:tc>
        <w:tc>
          <w:tcPr>
            <w:tcW w:w="2268"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405619.673</w:t>
            </w:r>
          </w:p>
        </w:tc>
        <w:tc>
          <w:tcPr>
            <w:tcW w:w="2410"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1240.28</w:t>
            </w:r>
          </w:p>
        </w:tc>
      </w:tr>
      <w:tr w:rsidR="006F7660" w:rsidRPr="00036C80" w:rsidTr="006F7660">
        <w:trPr>
          <w:trHeight w:hRule="exact" w:val="478"/>
        </w:trPr>
        <w:tc>
          <w:tcPr>
            <w:tcW w:w="734"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rFonts w:ascii="Times New Roman" w:hAnsi="Times New Roman" w:cs="Times New Roman"/>
                <w:color w:val="000000"/>
                <w:sz w:val="28"/>
                <w:szCs w:val="28"/>
                <w:lang w:val="en-US" w:eastAsia="zh-CN"/>
              </w:rPr>
            </w:pPr>
            <w:r w:rsidRPr="00036C80">
              <w:rPr>
                <w:rFonts w:ascii="Times New Roman" w:hAnsi="Times New Roman" w:cs="Times New Roman" w:hint="eastAsia"/>
                <w:color w:val="000000"/>
                <w:sz w:val="28"/>
                <w:szCs w:val="28"/>
                <w:lang w:val="en-US" w:eastAsia="zh-CN"/>
              </w:rPr>
              <w:t>12</w:t>
            </w:r>
          </w:p>
        </w:tc>
        <w:tc>
          <w:tcPr>
            <w:tcW w:w="2663"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4351430.223</w:t>
            </w:r>
          </w:p>
        </w:tc>
        <w:tc>
          <w:tcPr>
            <w:tcW w:w="2268"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405825.875</w:t>
            </w:r>
          </w:p>
        </w:tc>
        <w:tc>
          <w:tcPr>
            <w:tcW w:w="2410"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1239.882</w:t>
            </w:r>
          </w:p>
        </w:tc>
      </w:tr>
      <w:tr w:rsidR="006F7660" w:rsidRPr="00036C80" w:rsidTr="006F7660">
        <w:trPr>
          <w:trHeight w:hRule="exact" w:val="447"/>
        </w:trPr>
        <w:tc>
          <w:tcPr>
            <w:tcW w:w="734"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rFonts w:ascii="Times New Roman" w:hAnsi="Times New Roman" w:cs="Times New Roman"/>
                <w:color w:val="000000"/>
                <w:sz w:val="28"/>
                <w:szCs w:val="28"/>
                <w:lang w:val="en-US" w:eastAsia="zh-CN"/>
              </w:rPr>
            </w:pPr>
            <w:r w:rsidRPr="00036C80">
              <w:rPr>
                <w:rFonts w:ascii="Times New Roman" w:hAnsi="Times New Roman" w:cs="Times New Roman" w:hint="eastAsia"/>
                <w:color w:val="000000"/>
                <w:sz w:val="28"/>
                <w:szCs w:val="28"/>
                <w:lang w:val="en-US" w:eastAsia="zh-CN"/>
              </w:rPr>
              <w:t xml:space="preserve">13 </w:t>
            </w:r>
          </w:p>
        </w:tc>
        <w:tc>
          <w:tcPr>
            <w:tcW w:w="2663"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4353055.415</w:t>
            </w:r>
          </w:p>
        </w:tc>
        <w:tc>
          <w:tcPr>
            <w:tcW w:w="2268"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405519.144</w:t>
            </w:r>
          </w:p>
        </w:tc>
        <w:tc>
          <w:tcPr>
            <w:tcW w:w="2410"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1240.396</w:t>
            </w:r>
          </w:p>
        </w:tc>
      </w:tr>
      <w:tr w:rsidR="006F7660" w:rsidRPr="00036C80" w:rsidTr="006F7660">
        <w:trPr>
          <w:trHeight w:hRule="exact" w:val="452"/>
        </w:trPr>
        <w:tc>
          <w:tcPr>
            <w:tcW w:w="734"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rFonts w:ascii="Times New Roman" w:hAnsi="Times New Roman" w:cs="Times New Roman"/>
                <w:color w:val="000000"/>
                <w:sz w:val="28"/>
                <w:szCs w:val="28"/>
                <w:lang w:val="en-US" w:eastAsia="zh-CN"/>
              </w:rPr>
            </w:pPr>
            <w:r w:rsidRPr="00036C80">
              <w:rPr>
                <w:rFonts w:ascii="Times New Roman" w:hAnsi="Times New Roman" w:cs="Times New Roman" w:hint="eastAsia"/>
                <w:color w:val="000000"/>
                <w:sz w:val="28"/>
                <w:szCs w:val="28"/>
                <w:lang w:val="en-US" w:eastAsia="zh-CN"/>
              </w:rPr>
              <w:t>14</w:t>
            </w:r>
          </w:p>
        </w:tc>
        <w:tc>
          <w:tcPr>
            <w:tcW w:w="2663"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4352787.225</w:t>
            </w:r>
          </w:p>
        </w:tc>
        <w:tc>
          <w:tcPr>
            <w:tcW w:w="2268"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405117.258</w:t>
            </w:r>
          </w:p>
        </w:tc>
        <w:tc>
          <w:tcPr>
            <w:tcW w:w="2410"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1200.396</w:t>
            </w:r>
          </w:p>
        </w:tc>
      </w:tr>
      <w:tr w:rsidR="006F7660" w:rsidRPr="00036C80" w:rsidTr="006F7660">
        <w:trPr>
          <w:trHeight w:hRule="exact" w:val="523"/>
        </w:trPr>
        <w:tc>
          <w:tcPr>
            <w:tcW w:w="734"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rFonts w:ascii="Times New Roman" w:hAnsi="Times New Roman" w:cs="Times New Roman"/>
                <w:color w:val="000000"/>
                <w:sz w:val="28"/>
                <w:szCs w:val="28"/>
                <w:lang w:val="en-US" w:eastAsia="zh-CN"/>
              </w:rPr>
            </w:pPr>
            <w:r w:rsidRPr="00036C80">
              <w:rPr>
                <w:rFonts w:ascii="Times New Roman" w:hAnsi="Times New Roman" w:cs="Times New Roman" w:hint="eastAsia"/>
                <w:color w:val="000000"/>
                <w:sz w:val="28"/>
                <w:szCs w:val="28"/>
                <w:lang w:val="en-US" w:eastAsia="zh-CN"/>
              </w:rPr>
              <w:t>15</w:t>
            </w:r>
          </w:p>
        </w:tc>
        <w:tc>
          <w:tcPr>
            <w:tcW w:w="2663"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4352566.689</w:t>
            </w:r>
          </w:p>
        </w:tc>
        <w:tc>
          <w:tcPr>
            <w:tcW w:w="2268"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405148.625</w:t>
            </w:r>
          </w:p>
        </w:tc>
        <w:tc>
          <w:tcPr>
            <w:tcW w:w="2410" w:type="dxa"/>
            <w:tcBorders>
              <w:tl2br w:val="nil"/>
              <w:tr2bl w:val="nil"/>
            </w:tcBorders>
            <w:shd w:val="clear" w:color="auto" w:fill="FFFFFF"/>
            <w:vAlign w:val="center"/>
          </w:tcPr>
          <w:p w:rsidR="00036C80" w:rsidRPr="00036C80" w:rsidRDefault="00036C80" w:rsidP="00036C80">
            <w:pPr>
              <w:pStyle w:val="Other1"/>
              <w:spacing w:after="0" w:line="240" w:lineRule="auto"/>
              <w:ind w:firstLine="0"/>
              <w:jc w:val="center"/>
              <w:rPr>
                <w:sz w:val="28"/>
                <w:szCs w:val="28"/>
              </w:rPr>
            </w:pPr>
            <w:r w:rsidRPr="00036C80">
              <w:rPr>
                <w:rFonts w:ascii="Times New Roman" w:eastAsia="Times New Roman" w:hAnsi="Times New Roman" w:cs="Times New Roman"/>
                <w:color w:val="000000"/>
                <w:sz w:val="28"/>
                <w:szCs w:val="28"/>
                <w:lang w:val="en-US" w:eastAsia="en-US" w:bidi="en-US"/>
              </w:rPr>
              <w:t>1200.081</w:t>
            </w:r>
          </w:p>
        </w:tc>
      </w:tr>
    </w:tbl>
    <w:p w:rsidR="00C66311" w:rsidRDefault="00C66311">
      <w:pPr>
        <w:spacing w:before="81" w:after="81" w:line="451" w:lineRule="exact"/>
        <w:rPr>
          <w:rFonts w:ascii="宋体" w:eastAsia="宋体" w:hAnsi="宋体" w:cs="宋体"/>
          <w:sz w:val="28"/>
          <w:szCs w:val="28"/>
        </w:rPr>
      </w:pPr>
    </w:p>
    <w:p w:rsidR="00C66311" w:rsidRPr="0076747C" w:rsidRDefault="0076747C" w:rsidP="00036C80">
      <w:pPr>
        <w:pStyle w:val="2"/>
      </w:pPr>
      <w:bookmarkStart w:id="58" w:name="bookmark90"/>
      <w:bookmarkStart w:id="59" w:name="bookmark91"/>
      <w:bookmarkStart w:id="60" w:name="bookmark89"/>
      <w:bookmarkStart w:id="61" w:name="_Toc40968016"/>
      <w:r>
        <w:rPr>
          <w:rFonts w:hint="eastAsia"/>
        </w:rPr>
        <w:t>第二节</w:t>
      </w:r>
      <w:r>
        <w:rPr>
          <w:rFonts w:hint="eastAsia"/>
        </w:rPr>
        <w:t xml:space="preserve"> </w:t>
      </w:r>
      <w:r>
        <w:rPr>
          <w:rFonts w:hint="eastAsia"/>
        </w:rPr>
        <w:t>矿山地质环境治理工程及验收情况</w:t>
      </w:r>
      <w:bookmarkEnd w:id="58"/>
      <w:bookmarkEnd w:id="59"/>
      <w:bookmarkEnd w:id="60"/>
      <w:bookmarkEnd w:id="61"/>
    </w:p>
    <w:p w:rsidR="00C66311" w:rsidRPr="00036C80" w:rsidRDefault="0076747C" w:rsidP="00036C80">
      <w:pPr>
        <w:tabs>
          <w:tab w:val="left" w:pos="737"/>
        </w:tabs>
        <w:spacing w:line="640" w:lineRule="exact"/>
        <w:ind w:firstLineChars="200" w:firstLine="640"/>
        <w:rPr>
          <w:rFonts w:ascii="宋体" w:eastAsia="宋体" w:hAnsi="宋体" w:cs="宋体"/>
          <w:sz w:val="32"/>
          <w:szCs w:val="32"/>
        </w:rPr>
      </w:pPr>
      <w:r w:rsidRPr="00036C80">
        <w:rPr>
          <w:rFonts w:ascii="宋体" w:eastAsia="宋体" w:hAnsi="宋体" w:cs="宋体" w:hint="eastAsia"/>
          <w:sz w:val="32"/>
          <w:szCs w:val="32"/>
        </w:rPr>
        <w:t>（一）第二期设计治理工程量</w:t>
      </w:r>
    </w:p>
    <w:p w:rsidR="00C66311" w:rsidRPr="00036C80" w:rsidRDefault="0076747C" w:rsidP="00036C80">
      <w:pPr>
        <w:tabs>
          <w:tab w:val="left" w:pos="737"/>
        </w:tabs>
        <w:spacing w:line="640" w:lineRule="exact"/>
        <w:ind w:firstLineChars="200" w:firstLine="640"/>
        <w:rPr>
          <w:rFonts w:ascii="宋体" w:eastAsia="宋体" w:hAnsi="宋体" w:cs="宋体"/>
          <w:sz w:val="32"/>
          <w:szCs w:val="32"/>
        </w:rPr>
      </w:pPr>
      <w:r w:rsidRPr="00036C80">
        <w:rPr>
          <w:rFonts w:ascii="宋体" w:eastAsia="宋体" w:hAnsi="宋体" w:cs="宋体" w:hint="eastAsia"/>
          <w:sz w:val="32"/>
          <w:szCs w:val="32"/>
        </w:rPr>
        <w:t>根据《内蒙古乌海市万源露天煤业有限责任公司煤矿矿山地质环境分期治理 方案》（2016-2018年），第二期治理区主要为新一釆区露天采坑、新一采区内排 土场、外排土场，第二期分期治理方案设计的治理内容如下表2-2所示。</w:t>
      </w:r>
    </w:p>
    <w:p w:rsidR="00C66311" w:rsidRPr="00036C80" w:rsidRDefault="00C66311" w:rsidP="00036C80">
      <w:pPr>
        <w:tabs>
          <w:tab w:val="left" w:pos="737"/>
        </w:tabs>
        <w:spacing w:line="640" w:lineRule="exact"/>
        <w:ind w:firstLineChars="200" w:firstLine="640"/>
        <w:rPr>
          <w:rFonts w:ascii="宋体" w:eastAsia="宋体" w:hAnsi="宋体" w:cs="宋体"/>
          <w:sz w:val="32"/>
          <w:szCs w:val="32"/>
        </w:rPr>
      </w:pPr>
    </w:p>
    <w:p w:rsidR="00C66311" w:rsidRDefault="00C66311">
      <w:pPr>
        <w:pStyle w:val="Bodytext1"/>
        <w:spacing w:after="140" w:line="486" w:lineRule="exact"/>
        <w:ind w:firstLine="580"/>
        <w:jc w:val="left"/>
        <w:rPr>
          <w:rFonts w:ascii="仿宋" w:eastAsia="仿宋" w:hAnsi="仿宋" w:cs="仿宋"/>
          <w:color w:val="000000"/>
          <w:sz w:val="28"/>
          <w:szCs w:val="28"/>
        </w:rPr>
      </w:pPr>
    </w:p>
    <w:p w:rsidR="00C66311" w:rsidRDefault="00C66311">
      <w:pPr>
        <w:pStyle w:val="Bodytext1"/>
        <w:spacing w:after="140" w:line="486" w:lineRule="exact"/>
        <w:ind w:firstLine="580"/>
        <w:jc w:val="left"/>
        <w:rPr>
          <w:rFonts w:ascii="仿宋" w:eastAsia="仿宋" w:hAnsi="仿宋" w:cs="仿宋"/>
          <w:color w:val="000000"/>
          <w:sz w:val="28"/>
          <w:szCs w:val="28"/>
        </w:rPr>
      </w:pPr>
    </w:p>
    <w:p w:rsidR="00C66311" w:rsidRDefault="0076747C">
      <w:pPr>
        <w:pStyle w:val="Tablecaption1"/>
        <w:spacing w:line="451" w:lineRule="exact"/>
        <w:rPr>
          <w:rFonts w:ascii="仿宋" w:eastAsia="仿宋" w:hAnsi="仿宋" w:cs="仿宋"/>
          <w:color w:val="000000"/>
          <w:sz w:val="24"/>
          <w:szCs w:val="24"/>
        </w:rPr>
      </w:pPr>
      <w:r w:rsidRPr="00887804">
        <w:rPr>
          <w:rFonts w:ascii="仿宋" w:eastAsia="仿宋" w:hAnsi="仿宋" w:cs="仿宋" w:hint="eastAsia"/>
          <w:color w:val="000000"/>
          <w:sz w:val="28"/>
          <w:szCs w:val="24"/>
        </w:rPr>
        <w:lastRenderedPageBreak/>
        <w:t>表</w:t>
      </w:r>
      <w:r w:rsidRPr="00887804">
        <w:rPr>
          <w:rFonts w:ascii="仿宋" w:eastAsia="仿宋" w:hAnsi="仿宋" w:cs="仿宋" w:hint="eastAsia"/>
          <w:color w:val="000000"/>
          <w:sz w:val="28"/>
          <w:szCs w:val="24"/>
          <w:lang w:val="en-US" w:eastAsia="zh-CN" w:bidi="en-US"/>
        </w:rPr>
        <w:t>2-2</w:t>
      </w:r>
      <w:r w:rsidRPr="00887804">
        <w:rPr>
          <w:rFonts w:ascii="仿宋" w:eastAsia="仿宋" w:hAnsi="仿宋" w:cs="仿宋" w:hint="eastAsia"/>
          <w:color w:val="000000"/>
          <w:sz w:val="28"/>
          <w:szCs w:val="24"/>
        </w:rPr>
        <w:t>万源露天煤矿第二期治理工程量表</w:t>
      </w:r>
    </w:p>
    <w:p w:rsidR="00C66311" w:rsidRDefault="00C66311">
      <w:pPr>
        <w:pStyle w:val="Tablecaption1"/>
        <w:spacing w:line="451" w:lineRule="exact"/>
        <w:rPr>
          <w:rFonts w:ascii="仿宋" w:eastAsia="仿宋" w:hAnsi="仿宋" w:cs="仿宋"/>
          <w:color w:val="000000"/>
          <w:sz w:val="24"/>
          <w:szCs w:val="24"/>
        </w:rPr>
      </w:pPr>
    </w:p>
    <w:tbl>
      <w:tblPr>
        <w:tblW w:w="9493" w:type="dxa"/>
        <w:jc w:val="center"/>
        <w:tblLayout w:type="fixed"/>
        <w:tblCellMar>
          <w:left w:w="10" w:type="dxa"/>
          <w:right w:w="10" w:type="dxa"/>
        </w:tblCellMar>
        <w:tblLook w:val="04A0" w:firstRow="1" w:lastRow="0" w:firstColumn="1" w:lastColumn="0" w:noHBand="0" w:noVBand="1"/>
      </w:tblPr>
      <w:tblGrid>
        <w:gridCol w:w="1581"/>
        <w:gridCol w:w="3137"/>
        <w:gridCol w:w="1000"/>
        <w:gridCol w:w="1543"/>
        <w:gridCol w:w="2232"/>
      </w:tblGrid>
      <w:tr w:rsidR="00C66311" w:rsidRPr="00887804" w:rsidTr="006F7660">
        <w:trPr>
          <w:trHeight w:hRule="exact" w:val="611"/>
          <w:jc w:val="center"/>
        </w:trPr>
        <w:tc>
          <w:tcPr>
            <w:tcW w:w="1581"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240"/>
              <w:jc w:val="center"/>
              <w:rPr>
                <w:rFonts w:cs="仿宋"/>
                <w:sz w:val="30"/>
                <w:szCs w:val="30"/>
              </w:rPr>
            </w:pPr>
            <w:r w:rsidRPr="00887804">
              <w:rPr>
                <w:rFonts w:cs="仿宋" w:hint="eastAsia"/>
                <w:color w:val="000000"/>
                <w:sz w:val="30"/>
                <w:szCs w:val="30"/>
              </w:rPr>
              <w:t>防治亚区</w:t>
            </w:r>
          </w:p>
        </w:tc>
        <w:tc>
          <w:tcPr>
            <w:tcW w:w="3137"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rPr>
              <w:t>治理措施</w:t>
            </w:r>
          </w:p>
        </w:tc>
        <w:tc>
          <w:tcPr>
            <w:tcW w:w="1000"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rPr>
              <w:t>单位</w:t>
            </w:r>
          </w:p>
        </w:tc>
        <w:tc>
          <w:tcPr>
            <w:tcW w:w="1543"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rPr>
              <w:t>工程量</w:t>
            </w:r>
          </w:p>
        </w:tc>
        <w:tc>
          <w:tcPr>
            <w:tcW w:w="2232" w:type="dxa"/>
            <w:tcBorders>
              <w:top w:val="single" w:sz="4" w:space="0" w:color="auto"/>
              <w:left w:val="single" w:sz="4" w:space="0" w:color="auto"/>
              <w:righ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rPr>
              <w:t>备注</w:t>
            </w:r>
          </w:p>
        </w:tc>
      </w:tr>
      <w:tr w:rsidR="00C66311" w:rsidRPr="00887804" w:rsidTr="006F7660">
        <w:trPr>
          <w:trHeight w:hRule="exact" w:val="571"/>
          <w:jc w:val="center"/>
        </w:trPr>
        <w:tc>
          <w:tcPr>
            <w:tcW w:w="1581" w:type="dxa"/>
            <w:vMerge w:val="restart"/>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left="240" w:firstLine="0"/>
              <w:jc w:val="center"/>
              <w:rPr>
                <w:rFonts w:cs="仿宋"/>
                <w:sz w:val="30"/>
                <w:szCs w:val="30"/>
              </w:rPr>
            </w:pPr>
            <w:r w:rsidRPr="00887804">
              <w:rPr>
                <w:rFonts w:cs="仿宋" w:hint="eastAsia"/>
                <w:color w:val="000000"/>
                <w:sz w:val="30"/>
                <w:szCs w:val="30"/>
              </w:rPr>
              <w:t>新一釆区露天釆坑 防治亚区</w:t>
            </w:r>
          </w:p>
        </w:tc>
        <w:tc>
          <w:tcPr>
            <w:tcW w:w="3137"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left="1040" w:firstLine="0"/>
              <w:jc w:val="center"/>
              <w:rPr>
                <w:rFonts w:cs="仿宋"/>
                <w:sz w:val="30"/>
                <w:szCs w:val="30"/>
              </w:rPr>
            </w:pPr>
            <w:r w:rsidRPr="00887804">
              <w:rPr>
                <w:rFonts w:cs="仿宋" w:hint="eastAsia"/>
                <w:color w:val="000000"/>
                <w:sz w:val="30"/>
                <w:szCs w:val="30"/>
              </w:rPr>
              <w:t>网围栏</w:t>
            </w:r>
          </w:p>
        </w:tc>
        <w:tc>
          <w:tcPr>
            <w:tcW w:w="1000"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right="260" w:firstLine="0"/>
              <w:jc w:val="center"/>
              <w:rPr>
                <w:rFonts w:cs="仿宋"/>
                <w:sz w:val="30"/>
                <w:szCs w:val="30"/>
              </w:rPr>
            </w:pPr>
            <w:r w:rsidRPr="00887804">
              <w:rPr>
                <w:rFonts w:cs="仿宋" w:hint="eastAsia"/>
                <w:color w:val="000000"/>
                <w:sz w:val="30"/>
                <w:szCs w:val="30"/>
                <w:lang w:val="en-US" w:eastAsia="en-US" w:bidi="en-US"/>
              </w:rPr>
              <w:t>m</w:t>
            </w:r>
          </w:p>
        </w:tc>
        <w:tc>
          <w:tcPr>
            <w:tcW w:w="1543"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lang w:val="en-US" w:eastAsia="en-US" w:bidi="en-US"/>
              </w:rPr>
              <w:t>1700</w:t>
            </w:r>
          </w:p>
        </w:tc>
        <w:tc>
          <w:tcPr>
            <w:tcW w:w="2232" w:type="dxa"/>
            <w:tcBorders>
              <w:top w:val="single" w:sz="4" w:space="0" w:color="auto"/>
              <w:left w:val="single" w:sz="4" w:space="0" w:color="auto"/>
              <w:righ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rPr>
              <w:t>采坑外围设置</w:t>
            </w:r>
          </w:p>
        </w:tc>
      </w:tr>
      <w:tr w:rsidR="00C66311" w:rsidRPr="00887804" w:rsidTr="006F7660">
        <w:trPr>
          <w:trHeight w:hRule="exact" w:val="571"/>
          <w:jc w:val="center"/>
        </w:trPr>
        <w:tc>
          <w:tcPr>
            <w:tcW w:w="1581" w:type="dxa"/>
            <w:vMerge/>
            <w:tcBorders>
              <w:left w:val="single" w:sz="4" w:space="0" w:color="auto"/>
            </w:tcBorders>
            <w:shd w:val="clear" w:color="auto" w:fill="FFFFFF"/>
            <w:vAlign w:val="center"/>
          </w:tcPr>
          <w:p w:rsidR="00C66311" w:rsidRPr="00887804" w:rsidRDefault="00C66311" w:rsidP="00887804">
            <w:pPr>
              <w:jc w:val="center"/>
              <w:rPr>
                <w:rFonts w:ascii="宋体" w:eastAsia="宋体" w:hAnsi="宋体" w:cs="仿宋"/>
                <w:sz w:val="30"/>
                <w:szCs w:val="30"/>
              </w:rPr>
            </w:pPr>
          </w:p>
        </w:tc>
        <w:tc>
          <w:tcPr>
            <w:tcW w:w="3137"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left="1040" w:firstLine="0"/>
              <w:jc w:val="center"/>
              <w:rPr>
                <w:rFonts w:cs="仿宋"/>
                <w:sz w:val="30"/>
                <w:szCs w:val="30"/>
              </w:rPr>
            </w:pPr>
            <w:r w:rsidRPr="00887804">
              <w:rPr>
                <w:rFonts w:cs="仿宋" w:hint="eastAsia"/>
                <w:color w:val="000000"/>
                <w:sz w:val="30"/>
                <w:szCs w:val="30"/>
              </w:rPr>
              <w:t>警示牌</w:t>
            </w:r>
          </w:p>
        </w:tc>
        <w:tc>
          <w:tcPr>
            <w:tcW w:w="1000"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rPr>
              <w:t>块</w:t>
            </w:r>
          </w:p>
        </w:tc>
        <w:tc>
          <w:tcPr>
            <w:tcW w:w="1543"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lang w:val="en-US" w:eastAsia="en-US" w:bidi="en-US"/>
              </w:rPr>
              <w:t>10</w:t>
            </w:r>
          </w:p>
        </w:tc>
        <w:tc>
          <w:tcPr>
            <w:tcW w:w="2232" w:type="dxa"/>
            <w:tcBorders>
              <w:top w:val="single" w:sz="4" w:space="0" w:color="auto"/>
              <w:left w:val="single" w:sz="4" w:space="0" w:color="auto"/>
              <w:righ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rPr>
              <w:t>釆坑外围设置</w:t>
            </w:r>
          </w:p>
        </w:tc>
      </w:tr>
      <w:tr w:rsidR="00C66311" w:rsidRPr="00887804" w:rsidTr="006F7660">
        <w:trPr>
          <w:trHeight w:hRule="exact" w:val="557"/>
          <w:jc w:val="center"/>
        </w:trPr>
        <w:tc>
          <w:tcPr>
            <w:tcW w:w="1581" w:type="dxa"/>
            <w:vMerge/>
            <w:tcBorders>
              <w:left w:val="single" w:sz="4" w:space="0" w:color="auto"/>
            </w:tcBorders>
            <w:shd w:val="clear" w:color="auto" w:fill="FFFFFF"/>
            <w:vAlign w:val="center"/>
          </w:tcPr>
          <w:p w:rsidR="00C66311" w:rsidRPr="00887804" w:rsidRDefault="00C66311" w:rsidP="00887804">
            <w:pPr>
              <w:jc w:val="center"/>
              <w:rPr>
                <w:rFonts w:ascii="宋体" w:eastAsia="宋体" w:hAnsi="宋体" w:cs="仿宋"/>
                <w:sz w:val="30"/>
                <w:szCs w:val="30"/>
              </w:rPr>
            </w:pPr>
          </w:p>
        </w:tc>
        <w:tc>
          <w:tcPr>
            <w:tcW w:w="3137"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rPr>
              <w:t>清除危岩体</w:t>
            </w:r>
          </w:p>
        </w:tc>
        <w:tc>
          <w:tcPr>
            <w:tcW w:w="1000"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lang w:val="en-US" w:eastAsia="en-US" w:bidi="en-US"/>
              </w:rPr>
              <w:t>m</w:t>
            </w:r>
            <w:r w:rsidRPr="00887804">
              <w:rPr>
                <w:rFonts w:cs="仿宋" w:hint="eastAsia"/>
                <w:color w:val="000000"/>
                <w:sz w:val="30"/>
                <w:szCs w:val="30"/>
                <w:vertAlign w:val="superscript"/>
                <w:lang w:val="en-US" w:eastAsia="en-US" w:bidi="en-US"/>
              </w:rPr>
              <w:t>3</w:t>
            </w:r>
          </w:p>
        </w:tc>
        <w:tc>
          <w:tcPr>
            <w:tcW w:w="1543"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lang w:val="en-US" w:eastAsia="en-US" w:bidi="en-US"/>
              </w:rPr>
              <w:t>2520</w:t>
            </w:r>
          </w:p>
        </w:tc>
        <w:tc>
          <w:tcPr>
            <w:tcW w:w="2232" w:type="dxa"/>
            <w:tcBorders>
              <w:top w:val="single" w:sz="4" w:space="0" w:color="auto"/>
              <w:left w:val="single" w:sz="4" w:space="0" w:color="auto"/>
              <w:right w:val="single" w:sz="4" w:space="0" w:color="auto"/>
            </w:tcBorders>
            <w:shd w:val="clear" w:color="auto" w:fill="FFFFFF"/>
            <w:vAlign w:val="center"/>
          </w:tcPr>
          <w:p w:rsidR="00C66311" w:rsidRPr="00887804" w:rsidRDefault="00C66311" w:rsidP="00887804">
            <w:pPr>
              <w:jc w:val="center"/>
              <w:rPr>
                <w:rFonts w:ascii="宋体" w:eastAsia="宋体" w:hAnsi="宋体" w:cs="仿宋"/>
                <w:sz w:val="30"/>
                <w:szCs w:val="30"/>
              </w:rPr>
            </w:pPr>
          </w:p>
        </w:tc>
      </w:tr>
      <w:tr w:rsidR="00C66311" w:rsidRPr="00887804" w:rsidTr="006F7660">
        <w:trPr>
          <w:trHeight w:hRule="exact" w:val="571"/>
          <w:jc w:val="center"/>
        </w:trPr>
        <w:tc>
          <w:tcPr>
            <w:tcW w:w="1581" w:type="dxa"/>
            <w:vMerge/>
            <w:tcBorders>
              <w:left w:val="single" w:sz="4" w:space="0" w:color="auto"/>
            </w:tcBorders>
            <w:shd w:val="clear" w:color="auto" w:fill="FFFFFF"/>
            <w:vAlign w:val="center"/>
          </w:tcPr>
          <w:p w:rsidR="00C66311" w:rsidRPr="00887804" w:rsidRDefault="00C66311" w:rsidP="00887804">
            <w:pPr>
              <w:jc w:val="center"/>
              <w:rPr>
                <w:rFonts w:ascii="宋体" w:eastAsia="宋体" w:hAnsi="宋体" w:cs="仿宋"/>
                <w:sz w:val="30"/>
                <w:szCs w:val="30"/>
              </w:rPr>
            </w:pPr>
          </w:p>
        </w:tc>
        <w:tc>
          <w:tcPr>
            <w:tcW w:w="3137"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460"/>
              <w:jc w:val="center"/>
              <w:rPr>
                <w:rFonts w:cs="仿宋"/>
                <w:sz w:val="30"/>
                <w:szCs w:val="30"/>
              </w:rPr>
            </w:pPr>
            <w:r w:rsidRPr="00887804">
              <w:rPr>
                <w:rFonts w:cs="仿宋" w:hint="eastAsia"/>
                <w:color w:val="000000"/>
                <w:sz w:val="30"/>
                <w:szCs w:val="30"/>
              </w:rPr>
              <w:t>边坡地质灾害监测</w:t>
            </w:r>
          </w:p>
        </w:tc>
        <w:tc>
          <w:tcPr>
            <w:tcW w:w="1000"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240"/>
              <w:jc w:val="center"/>
              <w:rPr>
                <w:rFonts w:cs="仿宋"/>
                <w:sz w:val="30"/>
                <w:szCs w:val="30"/>
              </w:rPr>
            </w:pPr>
            <w:r w:rsidRPr="00887804">
              <w:rPr>
                <w:rFonts w:cs="仿宋" w:hint="eastAsia"/>
                <w:color w:val="000000"/>
                <w:sz w:val="30"/>
                <w:szCs w:val="30"/>
                <w:lang w:val="en-US" w:eastAsia="en-US" w:bidi="en-US"/>
              </w:rPr>
              <w:t>a</w:t>
            </w:r>
          </w:p>
        </w:tc>
        <w:tc>
          <w:tcPr>
            <w:tcW w:w="1543"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lang w:val="en-US" w:eastAsia="en-US" w:bidi="en-US"/>
              </w:rPr>
              <w:t>3</w:t>
            </w:r>
          </w:p>
        </w:tc>
        <w:tc>
          <w:tcPr>
            <w:tcW w:w="2232" w:type="dxa"/>
            <w:tcBorders>
              <w:top w:val="single" w:sz="4" w:space="0" w:color="auto"/>
              <w:left w:val="single" w:sz="4" w:space="0" w:color="auto"/>
              <w:righ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rPr>
              <w:t>派专人监测</w:t>
            </w:r>
          </w:p>
        </w:tc>
      </w:tr>
      <w:tr w:rsidR="00C66311" w:rsidRPr="00887804" w:rsidTr="006F7660">
        <w:trPr>
          <w:trHeight w:hRule="exact" w:val="579"/>
          <w:jc w:val="center"/>
        </w:trPr>
        <w:tc>
          <w:tcPr>
            <w:tcW w:w="1581" w:type="dxa"/>
            <w:vMerge w:val="restart"/>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left="240" w:firstLine="0"/>
              <w:jc w:val="center"/>
              <w:rPr>
                <w:rFonts w:cs="仿宋"/>
                <w:sz w:val="30"/>
                <w:szCs w:val="30"/>
              </w:rPr>
            </w:pPr>
            <w:r w:rsidRPr="00887804">
              <w:rPr>
                <w:rFonts w:cs="仿宋" w:hint="eastAsia"/>
                <w:color w:val="000000"/>
                <w:sz w:val="30"/>
                <w:szCs w:val="30"/>
              </w:rPr>
              <w:t>新一采区内排土场 防治亚区</w:t>
            </w:r>
          </w:p>
        </w:tc>
        <w:tc>
          <w:tcPr>
            <w:tcW w:w="3137"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left="1120" w:firstLine="0"/>
              <w:jc w:val="center"/>
              <w:rPr>
                <w:rFonts w:cs="仿宋"/>
                <w:sz w:val="30"/>
                <w:szCs w:val="30"/>
              </w:rPr>
            </w:pPr>
            <w:r w:rsidRPr="00887804">
              <w:rPr>
                <w:rFonts w:cs="仿宋" w:hint="eastAsia"/>
                <w:color w:val="000000"/>
                <w:sz w:val="30"/>
                <w:szCs w:val="30"/>
              </w:rPr>
              <w:t>平整</w:t>
            </w:r>
          </w:p>
        </w:tc>
        <w:tc>
          <w:tcPr>
            <w:tcW w:w="1000"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lang w:val="en-US" w:eastAsia="en-US" w:bidi="en-US"/>
              </w:rPr>
              <w:t>m</w:t>
            </w:r>
            <w:r w:rsidRPr="00887804">
              <w:rPr>
                <w:rFonts w:cs="仿宋" w:hint="eastAsia"/>
                <w:color w:val="000000"/>
                <w:sz w:val="30"/>
                <w:szCs w:val="30"/>
                <w:vertAlign w:val="superscript"/>
                <w:lang w:val="en-US" w:eastAsia="en-US" w:bidi="en-US"/>
              </w:rPr>
              <w:t>3</w:t>
            </w:r>
          </w:p>
        </w:tc>
        <w:tc>
          <w:tcPr>
            <w:tcW w:w="1543"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lang w:val="en-US" w:eastAsia="en-US" w:bidi="en-US"/>
              </w:rPr>
              <w:t>50280</w:t>
            </w:r>
          </w:p>
        </w:tc>
        <w:tc>
          <w:tcPr>
            <w:tcW w:w="2232" w:type="dxa"/>
            <w:tcBorders>
              <w:top w:val="single" w:sz="4" w:space="0" w:color="auto"/>
              <w:left w:val="single" w:sz="4" w:space="0" w:color="auto"/>
              <w:right w:val="single" w:sz="4" w:space="0" w:color="auto"/>
            </w:tcBorders>
            <w:shd w:val="clear" w:color="auto" w:fill="FFFFFF"/>
            <w:vAlign w:val="center"/>
          </w:tcPr>
          <w:p w:rsidR="00C66311" w:rsidRPr="00887804" w:rsidRDefault="00C66311" w:rsidP="00887804">
            <w:pPr>
              <w:jc w:val="center"/>
              <w:rPr>
                <w:rFonts w:ascii="宋体" w:eastAsia="宋体" w:hAnsi="宋体" w:cs="仿宋"/>
                <w:sz w:val="30"/>
                <w:szCs w:val="30"/>
              </w:rPr>
            </w:pPr>
          </w:p>
        </w:tc>
      </w:tr>
      <w:tr w:rsidR="00C66311" w:rsidRPr="00887804" w:rsidTr="006F7660">
        <w:trPr>
          <w:trHeight w:hRule="exact" w:val="533"/>
          <w:jc w:val="center"/>
        </w:trPr>
        <w:tc>
          <w:tcPr>
            <w:tcW w:w="1581" w:type="dxa"/>
            <w:vMerge/>
            <w:tcBorders>
              <w:left w:val="single" w:sz="4" w:space="0" w:color="auto"/>
            </w:tcBorders>
            <w:shd w:val="clear" w:color="auto" w:fill="FFFFFF"/>
            <w:vAlign w:val="center"/>
          </w:tcPr>
          <w:p w:rsidR="00C66311" w:rsidRPr="00887804" w:rsidRDefault="00C66311" w:rsidP="00887804">
            <w:pPr>
              <w:jc w:val="center"/>
              <w:rPr>
                <w:rFonts w:ascii="宋体" w:eastAsia="宋体" w:hAnsi="宋体" w:cs="仿宋"/>
                <w:sz w:val="30"/>
                <w:szCs w:val="30"/>
              </w:rPr>
            </w:pPr>
          </w:p>
        </w:tc>
        <w:tc>
          <w:tcPr>
            <w:tcW w:w="3137"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left="1120" w:firstLine="0"/>
              <w:jc w:val="center"/>
              <w:rPr>
                <w:rFonts w:cs="仿宋"/>
                <w:sz w:val="30"/>
                <w:szCs w:val="30"/>
              </w:rPr>
            </w:pPr>
            <w:r w:rsidRPr="00887804">
              <w:rPr>
                <w:rFonts w:cs="仿宋" w:hint="eastAsia"/>
                <w:color w:val="000000"/>
                <w:sz w:val="30"/>
                <w:szCs w:val="30"/>
              </w:rPr>
              <w:t>覆土</w:t>
            </w:r>
          </w:p>
        </w:tc>
        <w:tc>
          <w:tcPr>
            <w:tcW w:w="1000"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lang w:val="en-US" w:eastAsia="en-US" w:bidi="en-US"/>
              </w:rPr>
              <w:t>m</w:t>
            </w:r>
            <w:r w:rsidRPr="00887804">
              <w:rPr>
                <w:rFonts w:cs="仿宋" w:hint="eastAsia"/>
                <w:color w:val="000000"/>
                <w:sz w:val="30"/>
                <w:szCs w:val="30"/>
                <w:vertAlign w:val="superscript"/>
                <w:lang w:val="en-US" w:eastAsia="en-US" w:bidi="en-US"/>
              </w:rPr>
              <w:t>3</w:t>
            </w:r>
          </w:p>
        </w:tc>
        <w:tc>
          <w:tcPr>
            <w:tcW w:w="1543"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lang w:val="en-US" w:eastAsia="en-US" w:bidi="en-US"/>
              </w:rPr>
              <w:t>75420</w:t>
            </w:r>
          </w:p>
        </w:tc>
        <w:tc>
          <w:tcPr>
            <w:tcW w:w="2232" w:type="dxa"/>
            <w:tcBorders>
              <w:top w:val="single" w:sz="4" w:space="0" w:color="auto"/>
              <w:left w:val="single" w:sz="4" w:space="0" w:color="auto"/>
              <w:right w:val="single" w:sz="4" w:space="0" w:color="auto"/>
            </w:tcBorders>
            <w:shd w:val="clear" w:color="auto" w:fill="FFFFFF"/>
            <w:vAlign w:val="center"/>
          </w:tcPr>
          <w:p w:rsidR="00C66311" w:rsidRPr="00887804" w:rsidRDefault="00C66311" w:rsidP="00887804">
            <w:pPr>
              <w:jc w:val="center"/>
              <w:rPr>
                <w:rFonts w:ascii="宋体" w:eastAsia="宋体" w:hAnsi="宋体" w:cs="仿宋"/>
                <w:sz w:val="30"/>
                <w:szCs w:val="30"/>
              </w:rPr>
            </w:pPr>
          </w:p>
        </w:tc>
      </w:tr>
      <w:tr w:rsidR="00C66311" w:rsidRPr="00887804" w:rsidTr="006F7660">
        <w:trPr>
          <w:trHeight w:hRule="exact" w:val="587"/>
          <w:jc w:val="center"/>
        </w:trPr>
        <w:tc>
          <w:tcPr>
            <w:tcW w:w="1581" w:type="dxa"/>
            <w:vMerge/>
            <w:tcBorders>
              <w:left w:val="single" w:sz="4" w:space="0" w:color="auto"/>
              <w:bottom w:val="single" w:sz="4" w:space="0" w:color="auto"/>
            </w:tcBorders>
            <w:shd w:val="clear" w:color="auto" w:fill="FFFFFF"/>
            <w:vAlign w:val="center"/>
          </w:tcPr>
          <w:p w:rsidR="00C66311" w:rsidRPr="00887804" w:rsidRDefault="00C66311" w:rsidP="00887804">
            <w:pPr>
              <w:jc w:val="center"/>
              <w:rPr>
                <w:rFonts w:ascii="宋体" w:eastAsia="宋体" w:hAnsi="宋体" w:cs="仿宋"/>
                <w:sz w:val="30"/>
                <w:szCs w:val="30"/>
              </w:rPr>
            </w:pPr>
          </w:p>
        </w:tc>
        <w:tc>
          <w:tcPr>
            <w:tcW w:w="3137" w:type="dxa"/>
            <w:tcBorders>
              <w:top w:val="single" w:sz="4" w:space="0" w:color="auto"/>
              <w:left w:val="single" w:sz="4" w:space="0" w:color="auto"/>
              <w:bottom w:val="single" w:sz="4" w:space="0" w:color="auto"/>
            </w:tcBorders>
            <w:shd w:val="clear" w:color="auto" w:fill="FFFFFF"/>
            <w:vAlign w:val="center"/>
          </w:tcPr>
          <w:p w:rsidR="00C66311" w:rsidRPr="00887804" w:rsidRDefault="0076747C" w:rsidP="00887804">
            <w:pPr>
              <w:pStyle w:val="Other1"/>
              <w:spacing w:after="0" w:line="240" w:lineRule="auto"/>
              <w:ind w:firstLine="460"/>
              <w:jc w:val="center"/>
              <w:rPr>
                <w:rFonts w:cs="仿宋"/>
                <w:sz w:val="30"/>
                <w:szCs w:val="30"/>
              </w:rPr>
            </w:pPr>
            <w:r w:rsidRPr="00887804">
              <w:rPr>
                <w:rFonts w:cs="仿宋" w:hint="eastAsia"/>
                <w:color w:val="000000"/>
                <w:sz w:val="30"/>
                <w:szCs w:val="30"/>
              </w:rPr>
              <w:t>边坡地质灾害监测</w:t>
            </w:r>
          </w:p>
        </w:tc>
        <w:tc>
          <w:tcPr>
            <w:tcW w:w="1000" w:type="dxa"/>
            <w:tcBorders>
              <w:top w:val="single" w:sz="4" w:space="0" w:color="auto"/>
              <w:left w:val="single" w:sz="4" w:space="0" w:color="auto"/>
              <w:bottom w:val="single" w:sz="4" w:space="0" w:color="auto"/>
            </w:tcBorders>
            <w:shd w:val="clear" w:color="auto" w:fill="FFFFFF"/>
            <w:vAlign w:val="center"/>
          </w:tcPr>
          <w:p w:rsidR="00C66311" w:rsidRPr="00887804" w:rsidRDefault="0076747C" w:rsidP="00887804">
            <w:pPr>
              <w:pStyle w:val="Other1"/>
              <w:spacing w:after="0" w:line="240" w:lineRule="auto"/>
              <w:ind w:firstLine="240"/>
              <w:jc w:val="center"/>
              <w:rPr>
                <w:rFonts w:cs="仿宋"/>
                <w:sz w:val="30"/>
                <w:szCs w:val="30"/>
              </w:rPr>
            </w:pPr>
            <w:r w:rsidRPr="00887804">
              <w:rPr>
                <w:rFonts w:cs="仿宋" w:hint="eastAsia"/>
                <w:color w:val="000000"/>
                <w:sz w:val="30"/>
                <w:szCs w:val="30"/>
                <w:lang w:val="en-US" w:eastAsia="en-US" w:bidi="en-US"/>
              </w:rPr>
              <w:t>a</w:t>
            </w:r>
          </w:p>
        </w:tc>
        <w:tc>
          <w:tcPr>
            <w:tcW w:w="1543" w:type="dxa"/>
            <w:tcBorders>
              <w:top w:val="single" w:sz="4" w:space="0" w:color="auto"/>
              <w:left w:val="single" w:sz="4" w:space="0" w:color="auto"/>
              <w:bottom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lang w:val="en-US" w:eastAsia="en-US" w:bidi="en-US"/>
              </w:rPr>
              <w:t>3</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Pr="00887804" w:rsidRDefault="0076747C" w:rsidP="00887804">
            <w:pPr>
              <w:pStyle w:val="Other1"/>
              <w:spacing w:after="0" w:line="240" w:lineRule="auto"/>
              <w:ind w:firstLine="560"/>
              <w:jc w:val="center"/>
              <w:rPr>
                <w:rFonts w:cs="仿宋"/>
                <w:sz w:val="30"/>
                <w:szCs w:val="30"/>
              </w:rPr>
            </w:pPr>
            <w:r w:rsidRPr="00887804">
              <w:rPr>
                <w:rFonts w:cs="仿宋" w:hint="eastAsia"/>
                <w:color w:val="000000"/>
                <w:sz w:val="30"/>
                <w:szCs w:val="30"/>
              </w:rPr>
              <w:t>派专人监测</w:t>
            </w:r>
          </w:p>
        </w:tc>
      </w:tr>
      <w:tr w:rsidR="00C66311" w:rsidRPr="00887804" w:rsidTr="006F7660">
        <w:trPr>
          <w:trHeight w:hRule="exact" w:val="563"/>
          <w:jc w:val="center"/>
        </w:trPr>
        <w:tc>
          <w:tcPr>
            <w:tcW w:w="158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66311" w:rsidRPr="00887804" w:rsidRDefault="0076747C" w:rsidP="00887804">
            <w:pPr>
              <w:pStyle w:val="Other1"/>
              <w:spacing w:after="0" w:line="240" w:lineRule="auto"/>
              <w:ind w:left="240" w:firstLine="0"/>
              <w:jc w:val="center"/>
              <w:rPr>
                <w:rFonts w:cs="仿宋"/>
                <w:sz w:val="30"/>
                <w:szCs w:val="30"/>
              </w:rPr>
            </w:pPr>
            <w:r w:rsidRPr="00887804">
              <w:rPr>
                <w:rFonts w:cs="仿宋" w:hint="eastAsia"/>
                <w:color w:val="000000"/>
                <w:sz w:val="30"/>
                <w:szCs w:val="30"/>
              </w:rPr>
              <w:t>外排土场防治亚区</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Pr="00887804" w:rsidRDefault="0076747C" w:rsidP="00887804">
            <w:pPr>
              <w:pStyle w:val="Other1"/>
              <w:tabs>
                <w:tab w:val="left" w:pos="2555"/>
              </w:tabs>
              <w:spacing w:after="0" w:line="240" w:lineRule="auto"/>
              <w:ind w:left="1120" w:firstLine="0"/>
              <w:jc w:val="center"/>
              <w:rPr>
                <w:rFonts w:cs="仿宋"/>
                <w:sz w:val="30"/>
                <w:szCs w:val="30"/>
              </w:rPr>
            </w:pPr>
            <w:r w:rsidRPr="00887804">
              <w:rPr>
                <w:rFonts w:cs="仿宋" w:hint="eastAsia"/>
                <w:color w:val="000000"/>
                <w:sz w:val="30"/>
                <w:szCs w:val="30"/>
                <w:lang w:eastAsia="zh-CN"/>
              </w:rPr>
              <w:t>整形</w:t>
            </w:r>
          </w:p>
        </w:tc>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lang w:val="en-US" w:eastAsia="en-US" w:bidi="en-US"/>
              </w:rPr>
              <w:t>m</w:t>
            </w:r>
            <w:r w:rsidRPr="00887804">
              <w:rPr>
                <w:rFonts w:cs="仿宋" w:hint="eastAsia"/>
                <w:color w:val="000000"/>
                <w:sz w:val="30"/>
                <w:szCs w:val="30"/>
                <w:vertAlign w:val="superscript"/>
                <w:lang w:val="en-US" w:eastAsia="en-US" w:bidi="en-US"/>
              </w:rPr>
              <w:t>3</w:t>
            </w:r>
          </w:p>
        </w:tc>
        <w:tc>
          <w:tcPr>
            <w:tcW w:w="1543"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lang w:val="en-US" w:eastAsia="en-US" w:bidi="en-US"/>
              </w:rPr>
              <w:t>14900</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Pr="00887804" w:rsidRDefault="00C66311" w:rsidP="00887804">
            <w:pPr>
              <w:jc w:val="center"/>
              <w:rPr>
                <w:rFonts w:ascii="宋体" w:eastAsia="宋体" w:hAnsi="宋体" w:cs="仿宋"/>
                <w:sz w:val="30"/>
                <w:szCs w:val="30"/>
              </w:rPr>
            </w:pPr>
          </w:p>
        </w:tc>
      </w:tr>
      <w:tr w:rsidR="00C66311" w:rsidRPr="00887804" w:rsidTr="006F7660">
        <w:trPr>
          <w:trHeight w:hRule="exact" w:val="533"/>
          <w:jc w:val="center"/>
        </w:trPr>
        <w:tc>
          <w:tcPr>
            <w:tcW w:w="158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66311" w:rsidRPr="00887804" w:rsidRDefault="00C66311" w:rsidP="00887804">
            <w:pPr>
              <w:jc w:val="center"/>
              <w:rPr>
                <w:rFonts w:ascii="宋体" w:eastAsia="宋体" w:hAnsi="宋体" w:cs="仿宋"/>
                <w:sz w:val="30"/>
                <w:szCs w:val="30"/>
              </w:rPr>
            </w:pP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Pr="00887804" w:rsidRDefault="0076747C" w:rsidP="00887804">
            <w:pPr>
              <w:pStyle w:val="Other1"/>
              <w:spacing w:after="0" w:line="240" w:lineRule="auto"/>
              <w:ind w:left="1120" w:firstLine="0"/>
              <w:jc w:val="center"/>
              <w:rPr>
                <w:rFonts w:cs="仿宋"/>
                <w:sz w:val="30"/>
                <w:szCs w:val="30"/>
              </w:rPr>
            </w:pPr>
            <w:r w:rsidRPr="00887804">
              <w:rPr>
                <w:rFonts w:cs="仿宋" w:hint="eastAsia"/>
                <w:color w:val="000000"/>
                <w:sz w:val="30"/>
                <w:szCs w:val="30"/>
              </w:rPr>
              <w:t>平整</w:t>
            </w:r>
          </w:p>
        </w:tc>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lang w:val="en-US" w:eastAsia="en-US" w:bidi="en-US"/>
              </w:rPr>
              <w:t>m</w:t>
            </w:r>
            <w:r w:rsidRPr="00887804">
              <w:rPr>
                <w:rFonts w:cs="仿宋" w:hint="eastAsia"/>
                <w:color w:val="000000"/>
                <w:sz w:val="30"/>
                <w:szCs w:val="30"/>
                <w:vertAlign w:val="superscript"/>
                <w:lang w:val="en-US" w:eastAsia="en-US" w:bidi="en-US"/>
              </w:rPr>
              <w:t>3</w:t>
            </w:r>
          </w:p>
        </w:tc>
        <w:tc>
          <w:tcPr>
            <w:tcW w:w="1543"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lang w:val="en-US" w:eastAsia="en-US" w:bidi="en-US"/>
              </w:rPr>
              <w:t>48000</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Pr="00887804" w:rsidRDefault="00C66311" w:rsidP="00887804">
            <w:pPr>
              <w:jc w:val="center"/>
              <w:rPr>
                <w:rFonts w:ascii="宋体" w:eastAsia="宋体" w:hAnsi="宋体" w:cs="仿宋"/>
                <w:sz w:val="30"/>
                <w:szCs w:val="30"/>
              </w:rPr>
            </w:pPr>
          </w:p>
        </w:tc>
      </w:tr>
      <w:tr w:rsidR="00C66311" w:rsidRPr="00887804" w:rsidTr="006F7660">
        <w:trPr>
          <w:trHeight w:hRule="exact" w:val="579"/>
          <w:jc w:val="center"/>
        </w:trPr>
        <w:tc>
          <w:tcPr>
            <w:tcW w:w="158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66311" w:rsidRPr="00887804" w:rsidRDefault="00C66311" w:rsidP="00887804">
            <w:pPr>
              <w:jc w:val="center"/>
              <w:rPr>
                <w:rFonts w:ascii="宋体" w:eastAsia="宋体" w:hAnsi="宋体" w:cs="仿宋"/>
                <w:sz w:val="30"/>
                <w:szCs w:val="30"/>
              </w:rPr>
            </w:pP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Pr="00887804" w:rsidRDefault="0076747C" w:rsidP="00887804">
            <w:pPr>
              <w:pStyle w:val="Other1"/>
              <w:spacing w:after="0" w:line="240" w:lineRule="auto"/>
              <w:ind w:firstLine="460"/>
              <w:jc w:val="center"/>
              <w:rPr>
                <w:rFonts w:cs="仿宋"/>
                <w:sz w:val="30"/>
                <w:szCs w:val="30"/>
              </w:rPr>
            </w:pPr>
            <w:r w:rsidRPr="00887804">
              <w:rPr>
                <w:rFonts w:cs="仿宋" w:hint="eastAsia"/>
                <w:color w:val="000000"/>
                <w:sz w:val="30"/>
                <w:szCs w:val="30"/>
              </w:rPr>
              <w:t>边坡地质灾害监测</w:t>
            </w:r>
          </w:p>
        </w:tc>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lang w:val="en-US" w:eastAsia="en-US" w:bidi="en-US"/>
              </w:rPr>
              <w:t>a</w:t>
            </w:r>
          </w:p>
        </w:tc>
        <w:tc>
          <w:tcPr>
            <w:tcW w:w="1543"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lang w:val="en-US" w:eastAsia="en-US" w:bidi="en-US"/>
              </w:rPr>
              <w:t>3</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Pr="00887804" w:rsidRDefault="00C66311" w:rsidP="00887804">
            <w:pPr>
              <w:jc w:val="center"/>
              <w:rPr>
                <w:rFonts w:ascii="宋体" w:eastAsia="宋体" w:hAnsi="宋体" w:cs="仿宋"/>
                <w:sz w:val="30"/>
                <w:szCs w:val="30"/>
              </w:rPr>
            </w:pPr>
          </w:p>
        </w:tc>
      </w:tr>
      <w:tr w:rsidR="00C66311" w:rsidRPr="00887804" w:rsidTr="006F7660">
        <w:trPr>
          <w:trHeight w:hRule="exact" w:val="548"/>
          <w:jc w:val="center"/>
        </w:trPr>
        <w:tc>
          <w:tcPr>
            <w:tcW w:w="158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rPr>
              <w:t>表土堆放场防治亚区</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Pr="00887804" w:rsidRDefault="0076747C" w:rsidP="00887804">
            <w:pPr>
              <w:pStyle w:val="Other1"/>
              <w:spacing w:after="0" w:line="240" w:lineRule="auto"/>
              <w:ind w:left="1040" w:firstLine="0"/>
              <w:jc w:val="center"/>
              <w:rPr>
                <w:rFonts w:cs="仿宋"/>
                <w:sz w:val="30"/>
                <w:szCs w:val="30"/>
              </w:rPr>
            </w:pPr>
            <w:r w:rsidRPr="00887804">
              <w:rPr>
                <w:rFonts w:cs="仿宋" w:hint="eastAsia"/>
                <w:color w:val="000000"/>
                <w:sz w:val="30"/>
                <w:szCs w:val="30"/>
              </w:rPr>
              <w:t>清运</w:t>
            </w:r>
          </w:p>
        </w:tc>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lang w:val="en-US" w:eastAsia="en-US" w:bidi="en-US"/>
              </w:rPr>
              <w:t>m</w:t>
            </w:r>
            <w:r w:rsidRPr="00887804">
              <w:rPr>
                <w:rFonts w:cs="仿宋" w:hint="eastAsia"/>
                <w:color w:val="000000"/>
                <w:sz w:val="30"/>
                <w:szCs w:val="30"/>
                <w:vertAlign w:val="superscript"/>
                <w:lang w:val="en-US" w:eastAsia="en-US" w:bidi="en-US"/>
              </w:rPr>
              <w:t>3</w:t>
            </w:r>
          </w:p>
        </w:tc>
        <w:tc>
          <w:tcPr>
            <w:tcW w:w="1543"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Pr="00887804" w:rsidRDefault="0076747C" w:rsidP="00887804">
            <w:pPr>
              <w:pStyle w:val="Other1"/>
              <w:spacing w:after="0" w:line="240" w:lineRule="auto"/>
              <w:ind w:firstLine="360"/>
              <w:jc w:val="center"/>
              <w:rPr>
                <w:rFonts w:cs="仿宋"/>
                <w:sz w:val="30"/>
                <w:szCs w:val="30"/>
              </w:rPr>
            </w:pPr>
            <w:r w:rsidRPr="00887804">
              <w:rPr>
                <w:rFonts w:cs="仿宋" w:hint="eastAsia"/>
                <w:color w:val="000000"/>
                <w:sz w:val="30"/>
                <w:szCs w:val="30"/>
                <w:lang w:val="en-US" w:eastAsia="en-US" w:bidi="en-US"/>
              </w:rPr>
              <w:t>80000</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Pr="00887804" w:rsidRDefault="00C66311" w:rsidP="00887804">
            <w:pPr>
              <w:jc w:val="center"/>
              <w:rPr>
                <w:rFonts w:ascii="宋体" w:eastAsia="宋体" w:hAnsi="宋体" w:cs="仿宋"/>
                <w:sz w:val="30"/>
                <w:szCs w:val="30"/>
              </w:rPr>
            </w:pPr>
          </w:p>
        </w:tc>
      </w:tr>
      <w:tr w:rsidR="00C66311" w:rsidRPr="00887804" w:rsidTr="006F7660">
        <w:trPr>
          <w:trHeight w:hRule="exact" w:val="680"/>
          <w:jc w:val="center"/>
        </w:trPr>
        <w:tc>
          <w:tcPr>
            <w:tcW w:w="158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66311" w:rsidRPr="00887804" w:rsidRDefault="00C66311" w:rsidP="00887804">
            <w:pPr>
              <w:jc w:val="center"/>
              <w:rPr>
                <w:rFonts w:ascii="宋体" w:eastAsia="宋体" w:hAnsi="宋体" w:cs="仿宋"/>
                <w:sz w:val="30"/>
                <w:szCs w:val="30"/>
              </w:rPr>
            </w:pP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Pr="00887804" w:rsidRDefault="0076747C" w:rsidP="00887804">
            <w:pPr>
              <w:pStyle w:val="Other1"/>
              <w:spacing w:after="0" w:line="240" w:lineRule="auto"/>
              <w:ind w:left="1040" w:firstLine="0"/>
              <w:jc w:val="center"/>
              <w:rPr>
                <w:rFonts w:cs="仿宋"/>
                <w:sz w:val="30"/>
                <w:szCs w:val="30"/>
              </w:rPr>
            </w:pPr>
            <w:r w:rsidRPr="00887804">
              <w:rPr>
                <w:rFonts w:cs="仿宋" w:hint="eastAsia"/>
                <w:color w:val="000000"/>
                <w:sz w:val="30"/>
                <w:szCs w:val="30"/>
              </w:rPr>
              <w:t>平整</w:t>
            </w:r>
          </w:p>
        </w:tc>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rFonts w:cs="仿宋"/>
                <w:sz w:val="30"/>
                <w:szCs w:val="30"/>
              </w:rPr>
            </w:pPr>
            <w:r w:rsidRPr="00887804">
              <w:rPr>
                <w:rFonts w:cs="仿宋" w:hint="eastAsia"/>
                <w:color w:val="000000"/>
                <w:sz w:val="30"/>
                <w:szCs w:val="30"/>
                <w:lang w:val="en-US" w:eastAsia="en-US" w:bidi="en-US"/>
              </w:rPr>
              <w:t>m</w:t>
            </w:r>
            <w:r w:rsidRPr="00887804">
              <w:rPr>
                <w:rFonts w:cs="仿宋" w:hint="eastAsia"/>
                <w:color w:val="000000"/>
                <w:sz w:val="30"/>
                <w:szCs w:val="30"/>
                <w:vertAlign w:val="superscript"/>
                <w:lang w:val="en-US" w:eastAsia="en-US" w:bidi="en-US"/>
              </w:rPr>
              <w:t>3</w:t>
            </w:r>
          </w:p>
        </w:tc>
        <w:tc>
          <w:tcPr>
            <w:tcW w:w="1543"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Pr="00887804" w:rsidRDefault="0076747C" w:rsidP="00887804">
            <w:pPr>
              <w:pStyle w:val="Other1"/>
              <w:spacing w:after="0" w:line="240" w:lineRule="auto"/>
              <w:ind w:firstLine="440"/>
              <w:jc w:val="center"/>
              <w:rPr>
                <w:rFonts w:cs="仿宋"/>
                <w:sz w:val="30"/>
                <w:szCs w:val="30"/>
              </w:rPr>
            </w:pPr>
            <w:r w:rsidRPr="00887804">
              <w:rPr>
                <w:rFonts w:cs="仿宋" w:hint="eastAsia"/>
                <w:color w:val="000000"/>
                <w:sz w:val="30"/>
                <w:szCs w:val="30"/>
                <w:lang w:val="en-US" w:eastAsia="en-US" w:bidi="en-US"/>
              </w:rPr>
              <w:t>1000</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center"/>
          </w:tcPr>
          <w:p w:rsidR="00C66311" w:rsidRPr="00887804" w:rsidRDefault="00C66311" w:rsidP="00887804">
            <w:pPr>
              <w:pStyle w:val="Other1"/>
              <w:spacing w:after="0" w:line="240" w:lineRule="auto"/>
              <w:ind w:firstLine="0"/>
              <w:jc w:val="center"/>
              <w:rPr>
                <w:rFonts w:cs="仿宋"/>
                <w:sz w:val="30"/>
                <w:szCs w:val="30"/>
              </w:rPr>
            </w:pPr>
          </w:p>
        </w:tc>
      </w:tr>
    </w:tbl>
    <w:p w:rsidR="00C66311" w:rsidRDefault="00C66311">
      <w:pPr>
        <w:spacing w:line="451" w:lineRule="exact"/>
        <w:rPr>
          <w:rFonts w:ascii="仿宋" w:eastAsia="仿宋" w:hAnsi="仿宋" w:cs="仿宋"/>
          <w:sz w:val="28"/>
          <w:szCs w:val="28"/>
        </w:rPr>
      </w:pPr>
    </w:p>
    <w:p w:rsidR="00C66311" w:rsidRDefault="00C66311">
      <w:pPr>
        <w:spacing w:line="451" w:lineRule="exact"/>
        <w:rPr>
          <w:rFonts w:ascii="仿宋" w:eastAsia="仿宋" w:hAnsi="仿宋" w:cs="仿宋"/>
          <w:sz w:val="28"/>
          <w:szCs w:val="28"/>
        </w:rPr>
      </w:pPr>
    </w:p>
    <w:p w:rsidR="00C66311" w:rsidRDefault="00C66311">
      <w:pPr>
        <w:spacing w:line="451" w:lineRule="exact"/>
        <w:rPr>
          <w:rFonts w:ascii="仿宋" w:eastAsia="仿宋" w:hAnsi="仿宋" w:cs="仿宋"/>
          <w:sz w:val="28"/>
          <w:szCs w:val="28"/>
        </w:rPr>
      </w:pPr>
    </w:p>
    <w:p w:rsidR="00C66311" w:rsidRDefault="00C66311">
      <w:pPr>
        <w:spacing w:line="451" w:lineRule="exact"/>
        <w:rPr>
          <w:rFonts w:ascii="仿宋" w:eastAsia="仿宋" w:hAnsi="仿宋" w:cs="仿宋"/>
          <w:sz w:val="28"/>
          <w:szCs w:val="28"/>
        </w:rPr>
      </w:pPr>
    </w:p>
    <w:p w:rsidR="00C66311" w:rsidRDefault="00C66311">
      <w:pPr>
        <w:spacing w:line="451" w:lineRule="exact"/>
        <w:rPr>
          <w:rFonts w:ascii="仿宋" w:eastAsia="仿宋" w:hAnsi="仿宋" w:cs="仿宋"/>
          <w:sz w:val="28"/>
          <w:szCs w:val="28"/>
        </w:rPr>
      </w:pPr>
    </w:p>
    <w:p w:rsidR="00C66311" w:rsidRDefault="00C66311">
      <w:pPr>
        <w:spacing w:line="451" w:lineRule="exact"/>
        <w:rPr>
          <w:rFonts w:ascii="仿宋" w:eastAsia="仿宋" w:hAnsi="仿宋" w:cs="仿宋"/>
          <w:sz w:val="28"/>
          <w:szCs w:val="28"/>
        </w:rPr>
      </w:pPr>
    </w:p>
    <w:p w:rsidR="00C66311" w:rsidRDefault="00C66311">
      <w:pPr>
        <w:spacing w:line="451" w:lineRule="exact"/>
        <w:rPr>
          <w:rFonts w:ascii="仿宋" w:eastAsia="仿宋" w:hAnsi="仿宋" w:cs="仿宋"/>
          <w:sz w:val="28"/>
          <w:szCs w:val="28"/>
        </w:rPr>
        <w:sectPr w:rsidR="00C66311" w:rsidSect="001D6911">
          <w:headerReference w:type="even" r:id="rId38"/>
          <w:headerReference w:type="default" r:id="rId39"/>
          <w:footerReference w:type="even" r:id="rId40"/>
          <w:footerReference w:type="default" r:id="rId41"/>
          <w:headerReference w:type="first" r:id="rId42"/>
          <w:footerReference w:type="first" r:id="rId43"/>
          <w:type w:val="continuous"/>
          <w:pgSz w:w="11900" w:h="16840" w:code="9"/>
          <w:pgMar w:top="1418" w:right="1418" w:bottom="1418" w:left="1701" w:header="680" w:footer="1021" w:gutter="0"/>
          <w:pgNumType w:fmt="numberInDash"/>
          <w:cols w:space="720"/>
          <w:docGrid w:linePitch="360"/>
        </w:sectPr>
      </w:pPr>
    </w:p>
    <w:p w:rsidR="00C66311" w:rsidRPr="00887804" w:rsidRDefault="0076747C" w:rsidP="00887804">
      <w:pPr>
        <w:tabs>
          <w:tab w:val="left" w:pos="737"/>
        </w:tabs>
        <w:spacing w:line="640" w:lineRule="exact"/>
        <w:ind w:firstLineChars="200" w:firstLine="640"/>
        <w:rPr>
          <w:rFonts w:ascii="宋体" w:eastAsia="宋体" w:hAnsi="宋体" w:cs="宋体"/>
          <w:sz w:val="32"/>
          <w:szCs w:val="32"/>
        </w:rPr>
      </w:pPr>
      <w:r w:rsidRPr="00887804">
        <w:rPr>
          <w:rFonts w:ascii="宋体" w:eastAsia="宋体" w:hAnsi="宋体" w:cs="宋体" w:hint="eastAsia"/>
          <w:sz w:val="32"/>
          <w:szCs w:val="32"/>
        </w:rPr>
        <w:lastRenderedPageBreak/>
        <w:t>（二）第二期实际治理情况</w:t>
      </w:r>
    </w:p>
    <w:p w:rsidR="00C66311" w:rsidRPr="00887804" w:rsidRDefault="0076747C" w:rsidP="00887804">
      <w:pPr>
        <w:tabs>
          <w:tab w:val="left" w:pos="737"/>
        </w:tabs>
        <w:spacing w:line="640" w:lineRule="exact"/>
        <w:ind w:firstLineChars="200" w:firstLine="640"/>
        <w:rPr>
          <w:rFonts w:ascii="宋体" w:eastAsia="宋体" w:hAnsi="宋体" w:cs="宋体"/>
          <w:sz w:val="32"/>
          <w:szCs w:val="32"/>
        </w:rPr>
      </w:pPr>
      <w:r w:rsidRPr="00887804">
        <w:rPr>
          <w:rFonts w:ascii="宋体" w:eastAsia="宋体" w:hAnsi="宋体" w:cs="宋体" w:hint="eastAsia"/>
          <w:sz w:val="32"/>
          <w:szCs w:val="32"/>
        </w:rPr>
        <w:t>2016年1月至2018年9月，内蒙古乌海市万源露天煤业有限责任公司按照 第二期矿山地质环境分期治理方案设计的治理工程对矿区内的露天釆坑、内排土 场、外排土场区域进行了治理，并于2018年9月申请了地质环境治理验收。</w:t>
      </w:r>
    </w:p>
    <w:p w:rsidR="00C66311" w:rsidRPr="00887804" w:rsidRDefault="0076747C" w:rsidP="00887804">
      <w:pPr>
        <w:tabs>
          <w:tab w:val="left" w:pos="737"/>
        </w:tabs>
        <w:spacing w:line="640" w:lineRule="exact"/>
        <w:ind w:firstLineChars="200" w:firstLine="640"/>
        <w:rPr>
          <w:rFonts w:ascii="宋体" w:eastAsia="宋体" w:hAnsi="宋体" w:cs="宋体"/>
          <w:sz w:val="32"/>
          <w:szCs w:val="32"/>
        </w:rPr>
      </w:pPr>
      <w:r w:rsidRPr="00887804">
        <w:rPr>
          <w:rFonts w:ascii="宋体" w:eastAsia="宋体" w:hAnsi="宋体" w:cs="宋体" w:hint="eastAsia"/>
          <w:sz w:val="32"/>
          <w:szCs w:val="32"/>
        </w:rPr>
        <w:t>完成的主要治理工程为：露天釆坑网围栏2000m；警示牌15块；清除危岩 体3000m</w:t>
      </w:r>
      <w:r w:rsidRPr="00887804">
        <w:rPr>
          <w:rFonts w:ascii="宋体" w:eastAsia="宋体" w:hAnsi="宋体" w:cs="宋体" w:hint="eastAsia"/>
          <w:sz w:val="32"/>
          <w:szCs w:val="32"/>
          <w:vertAlign w:val="superscript"/>
        </w:rPr>
        <w:t>2</w:t>
      </w:r>
      <w:r w:rsidRPr="00887804">
        <w:rPr>
          <w:rFonts w:ascii="宋体" w:eastAsia="宋体" w:hAnsi="宋体" w:cs="宋体" w:hint="eastAsia"/>
          <w:sz w:val="32"/>
          <w:szCs w:val="32"/>
        </w:rPr>
        <w:t>；内排土场平整96000m</w:t>
      </w:r>
      <w:r w:rsidRPr="00887804">
        <w:rPr>
          <w:rFonts w:ascii="宋体" w:eastAsia="宋体" w:hAnsi="宋体" w:cs="宋体" w:hint="eastAsia"/>
          <w:sz w:val="32"/>
          <w:szCs w:val="32"/>
          <w:vertAlign w:val="superscript"/>
        </w:rPr>
        <w:t>2</w:t>
      </w:r>
      <w:r w:rsidRPr="00887804">
        <w:rPr>
          <w:rFonts w:ascii="宋体" w:eastAsia="宋体" w:hAnsi="宋体" w:cs="宋体" w:hint="eastAsia"/>
          <w:sz w:val="32"/>
          <w:szCs w:val="32"/>
        </w:rPr>
        <w:t>；覆土 135300m</w:t>
      </w:r>
      <w:r w:rsidRPr="00887804">
        <w:rPr>
          <w:rFonts w:ascii="宋体" w:eastAsia="宋体" w:hAnsi="宋体" w:cs="宋体" w:hint="eastAsia"/>
          <w:sz w:val="32"/>
          <w:szCs w:val="32"/>
          <w:vertAlign w:val="superscript"/>
        </w:rPr>
        <w:t>2</w:t>
      </w:r>
      <w:r w:rsidRPr="00887804">
        <w:rPr>
          <w:rFonts w:ascii="宋体" w:eastAsia="宋体" w:hAnsi="宋体" w:cs="宋体" w:hint="eastAsia"/>
          <w:sz w:val="32"/>
          <w:szCs w:val="32"/>
        </w:rPr>
        <w:t>；外排土场整形24200m</w:t>
      </w:r>
      <w:r w:rsidRPr="00887804">
        <w:rPr>
          <w:rFonts w:ascii="宋体" w:eastAsia="宋体" w:hAnsi="宋体" w:cs="宋体" w:hint="eastAsia"/>
          <w:sz w:val="32"/>
          <w:szCs w:val="32"/>
          <w:vertAlign w:val="superscript"/>
        </w:rPr>
        <w:t>3</w:t>
      </w:r>
      <w:r w:rsidRPr="00887804">
        <w:rPr>
          <w:rFonts w:ascii="宋体" w:eastAsia="宋体" w:hAnsi="宋体" w:cs="宋体" w:hint="eastAsia"/>
          <w:sz w:val="32"/>
          <w:szCs w:val="32"/>
        </w:rPr>
        <w:t>；平整49000m</w:t>
      </w:r>
      <w:r w:rsidRPr="00887804">
        <w:rPr>
          <w:rFonts w:ascii="宋体" w:eastAsia="宋体" w:hAnsi="宋体" w:cs="宋体" w:hint="eastAsia"/>
          <w:sz w:val="32"/>
          <w:szCs w:val="32"/>
          <w:vertAlign w:val="superscript"/>
        </w:rPr>
        <w:t>2</w:t>
      </w:r>
      <w:r w:rsidRPr="00887804">
        <w:rPr>
          <w:rFonts w:ascii="宋体" w:eastAsia="宋体" w:hAnsi="宋体" w:cs="宋体" w:hint="eastAsia"/>
          <w:sz w:val="32"/>
          <w:szCs w:val="32"/>
        </w:rPr>
        <w:t>；覆土 85000m</w:t>
      </w:r>
      <w:r w:rsidRPr="00887804">
        <w:rPr>
          <w:rFonts w:ascii="宋体" w:eastAsia="宋体" w:hAnsi="宋体" w:cs="宋体" w:hint="eastAsia"/>
          <w:sz w:val="32"/>
          <w:szCs w:val="32"/>
          <w:vertAlign w:val="superscript"/>
        </w:rPr>
        <w:t>2</w:t>
      </w:r>
      <w:r w:rsidRPr="00887804">
        <w:rPr>
          <w:rFonts w:ascii="宋体" w:eastAsia="宋体" w:hAnsi="宋体" w:cs="宋体" w:hint="eastAsia"/>
          <w:sz w:val="32"/>
          <w:szCs w:val="32"/>
        </w:rPr>
        <w:t>；根据海南区矿区环境综合治理办公室要求对外排 土场可视范围进行了浆砌石永久固化，边坡固化27000m</w:t>
      </w:r>
      <w:r w:rsidRPr="00887804">
        <w:rPr>
          <w:rFonts w:ascii="宋体" w:eastAsia="宋体" w:hAnsi="宋体" w:cs="宋体" w:hint="eastAsia"/>
          <w:sz w:val="32"/>
          <w:szCs w:val="32"/>
          <w:vertAlign w:val="superscript"/>
        </w:rPr>
        <w:t>2</w:t>
      </w:r>
      <w:r w:rsidRPr="00887804">
        <w:rPr>
          <w:rFonts w:ascii="宋体" w:eastAsia="宋体" w:hAnsi="宋体" w:cs="宋体" w:hint="eastAsia"/>
          <w:sz w:val="32"/>
          <w:szCs w:val="32"/>
        </w:rPr>
        <w:t>；顶部建设有光伏发电 项目，边坡地质灾害监测3年。投资415.7万元，见表2-3，本次验收范围坐标如下表2-4 所示。</w:t>
      </w:r>
    </w:p>
    <w:p w:rsidR="00C66311" w:rsidRDefault="0076747C">
      <w:pPr>
        <w:pStyle w:val="Tablecaption1"/>
        <w:spacing w:line="451" w:lineRule="exact"/>
        <w:ind w:left="2183"/>
        <w:jc w:val="left"/>
        <w:rPr>
          <w:sz w:val="24"/>
          <w:szCs w:val="24"/>
        </w:rPr>
      </w:pPr>
      <w:r>
        <w:rPr>
          <w:rFonts w:hint="eastAsia"/>
          <w:color w:val="000000"/>
          <w:sz w:val="24"/>
          <w:szCs w:val="24"/>
        </w:rPr>
        <w:t>表</w:t>
      </w:r>
      <w:r>
        <w:rPr>
          <w:rFonts w:hint="eastAsia"/>
          <w:b/>
          <w:bCs/>
          <w:color w:val="000000"/>
          <w:sz w:val="24"/>
          <w:szCs w:val="24"/>
          <w:lang w:val="en-US" w:eastAsia="zh-CN" w:bidi="en-US"/>
        </w:rPr>
        <w:t xml:space="preserve">2-3 </w:t>
      </w:r>
      <w:r>
        <w:rPr>
          <w:rFonts w:hint="eastAsia"/>
          <w:color w:val="000000"/>
          <w:sz w:val="24"/>
          <w:szCs w:val="24"/>
        </w:rPr>
        <w:t>第二期实际完成情况及资金投入情况</w:t>
      </w:r>
    </w:p>
    <w:tbl>
      <w:tblPr>
        <w:tblW w:w="8738" w:type="dxa"/>
        <w:jc w:val="center"/>
        <w:tblLayout w:type="fixed"/>
        <w:tblCellMar>
          <w:left w:w="10" w:type="dxa"/>
          <w:right w:w="10" w:type="dxa"/>
        </w:tblCellMar>
        <w:tblLook w:val="04A0" w:firstRow="1" w:lastRow="0" w:firstColumn="1" w:lastColumn="0" w:noHBand="0" w:noVBand="1"/>
      </w:tblPr>
      <w:tblGrid>
        <w:gridCol w:w="1585"/>
        <w:gridCol w:w="1846"/>
        <w:gridCol w:w="1034"/>
        <w:gridCol w:w="1191"/>
        <w:gridCol w:w="1369"/>
        <w:gridCol w:w="1713"/>
      </w:tblGrid>
      <w:tr w:rsidR="00C66311" w:rsidRPr="00887804" w:rsidTr="00887804">
        <w:trPr>
          <w:trHeight w:hRule="exact" w:val="648"/>
          <w:jc w:val="center"/>
        </w:trPr>
        <w:tc>
          <w:tcPr>
            <w:tcW w:w="1585"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sz w:val="24"/>
                <w:szCs w:val="24"/>
              </w:rPr>
            </w:pPr>
            <w:r w:rsidRPr="00887804">
              <w:rPr>
                <w:rFonts w:hint="eastAsia"/>
                <w:color w:val="000000"/>
                <w:sz w:val="24"/>
                <w:szCs w:val="24"/>
              </w:rPr>
              <w:t>治理对象</w:t>
            </w:r>
          </w:p>
        </w:tc>
        <w:tc>
          <w:tcPr>
            <w:tcW w:w="1846"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sz w:val="24"/>
                <w:szCs w:val="24"/>
              </w:rPr>
            </w:pPr>
            <w:r w:rsidRPr="00887804">
              <w:rPr>
                <w:rFonts w:hint="eastAsia"/>
                <w:color w:val="000000"/>
                <w:sz w:val="24"/>
                <w:szCs w:val="24"/>
              </w:rPr>
              <w:t>治理措施</w:t>
            </w:r>
          </w:p>
        </w:tc>
        <w:tc>
          <w:tcPr>
            <w:tcW w:w="1034"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sz w:val="24"/>
                <w:szCs w:val="24"/>
              </w:rPr>
            </w:pPr>
            <w:r w:rsidRPr="00887804">
              <w:rPr>
                <w:rFonts w:hint="eastAsia"/>
                <w:color w:val="000000"/>
                <w:sz w:val="24"/>
                <w:szCs w:val="24"/>
              </w:rPr>
              <w:t>单位</w:t>
            </w:r>
          </w:p>
        </w:tc>
        <w:tc>
          <w:tcPr>
            <w:tcW w:w="1191" w:type="dxa"/>
            <w:tcBorders>
              <w:top w:val="single" w:sz="4" w:space="0" w:color="auto"/>
              <w:left w:val="single" w:sz="4" w:space="0" w:color="auto"/>
            </w:tcBorders>
            <w:shd w:val="clear" w:color="auto" w:fill="FFFFFF"/>
            <w:vAlign w:val="bottom"/>
          </w:tcPr>
          <w:p w:rsidR="00C66311" w:rsidRPr="00887804" w:rsidRDefault="0076747C" w:rsidP="00887804">
            <w:pPr>
              <w:pStyle w:val="Other1"/>
              <w:spacing w:after="0" w:line="240" w:lineRule="auto"/>
              <w:ind w:firstLine="0"/>
              <w:jc w:val="center"/>
              <w:rPr>
                <w:sz w:val="24"/>
                <w:szCs w:val="24"/>
              </w:rPr>
            </w:pPr>
            <w:r w:rsidRPr="00887804">
              <w:rPr>
                <w:rFonts w:hint="eastAsia"/>
                <w:color w:val="000000"/>
                <w:sz w:val="24"/>
                <w:szCs w:val="24"/>
              </w:rPr>
              <w:t>方案工程 量</w:t>
            </w:r>
          </w:p>
        </w:tc>
        <w:tc>
          <w:tcPr>
            <w:tcW w:w="1366" w:type="dxa"/>
            <w:tcBorders>
              <w:top w:val="single" w:sz="4" w:space="0" w:color="auto"/>
              <w:left w:val="single" w:sz="4" w:space="0" w:color="auto"/>
            </w:tcBorders>
            <w:shd w:val="clear" w:color="auto" w:fill="FFFFFF"/>
            <w:vAlign w:val="bottom"/>
          </w:tcPr>
          <w:p w:rsidR="00C66311" w:rsidRPr="00887804" w:rsidRDefault="0076747C" w:rsidP="00887804">
            <w:pPr>
              <w:pStyle w:val="Other1"/>
              <w:spacing w:after="0" w:line="240" w:lineRule="auto"/>
              <w:ind w:firstLine="0"/>
              <w:jc w:val="center"/>
              <w:rPr>
                <w:sz w:val="24"/>
                <w:szCs w:val="24"/>
              </w:rPr>
            </w:pPr>
            <w:r w:rsidRPr="00887804">
              <w:rPr>
                <w:rFonts w:hint="eastAsia"/>
                <w:color w:val="000000"/>
                <w:sz w:val="24"/>
                <w:szCs w:val="24"/>
              </w:rPr>
              <w:t>实际完成工 程量</w:t>
            </w:r>
          </w:p>
        </w:tc>
        <w:tc>
          <w:tcPr>
            <w:tcW w:w="1713" w:type="dxa"/>
            <w:tcBorders>
              <w:top w:val="single" w:sz="4" w:space="0" w:color="auto"/>
              <w:left w:val="single" w:sz="4" w:space="0" w:color="auto"/>
              <w:righ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sz w:val="24"/>
                <w:szCs w:val="24"/>
              </w:rPr>
            </w:pPr>
            <w:r w:rsidRPr="00887804">
              <w:rPr>
                <w:rFonts w:hint="eastAsia"/>
                <w:color w:val="000000"/>
                <w:sz w:val="24"/>
                <w:szCs w:val="24"/>
              </w:rPr>
              <w:t>备注</w:t>
            </w:r>
          </w:p>
        </w:tc>
      </w:tr>
      <w:tr w:rsidR="00C66311" w:rsidRPr="00887804" w:rsidTr="00887804">
        <w:trPr>
          <w:trHeight w:hRule="exact" w:val="324"/>
          <w:jc w:val="center"/>
        </w:trPr>
        <w:tc>
          <w:tcPr>
            <w:tcW w:w="1585" w:type="dxa"/>
            <w:vMerge w:val="restart"/>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sz w:val="24"/>
                <w:szCs w:val="24"/>
              </w:rPr>
            </w:pPr>
            <w:r w:rsidRPr="00887804">
              <w:rPr>
                <w:rFonts w:hint="eastAsia"/>
                <w:color w:val="000000"/>
                <w:sz w:val="24"/>
                <w:szCs w:val="24"/>
              </w:rPr>
              <w:t>露天采坑</w:t>
            </w:r>
          </w:p>
          <w:p w:rsidR="00C66311" w:rsidRPr="00887804" w:rsidRDefault="0076747C" w:rsidP="00887804">
            <w:pPr>
              <w:pStyle w:val="Other1"/>
              <w:spacing w:after="0" w:line="240" w:lineRule="auto"/>
              <w:ind w:firstLine="0"/>
              <w:jc w:val="center"/>
              <w:rPr>
                <w:sz w:val="24"/>
                <w:szCs w:val="24"/>
              </w:rPr>
            </w:pPr>
            <w:r w:rsidRPr="00887804">
              <w:rPr>
                <w:rFonts w:hint="eastAsia"/>
                <w:color w:val="000000"/>
                <w:sz w:val="24"/>
                <w:szCs w:val="24"/>
              </w:rPr>
              <w:t>（内排土场）</w:t>
            </w:r>
          </w:p>
        </w:tc>
        <w:tc>
          <w:tcPr>
            <w:tcW w:w="1846" w:type="dxa"/>
            <w:tcBorders>
              <w:top w:val="single" w:sz="4" w:space="0" w:color="auto"/>
              <w:left w:val="single" w:sz="4" w:space="0" w:color="auto"/>
            </w:tcBorders>
            <w:shd w:val="clear" w:color="auto" w:fill="FFFFFF"/>
            <w:vAlign w:val="bottom"/>
          </w:tcPr>
          <w:p w:rsidR="00C66311" w:rsidRPr="00887804" w:rsidRDefault="0076747C" w:rsidP="00887804">
            <w:pPr>
              <w:pStyle w:val="Other1"/>
              <w:spacing w:after="0" w:line="240" w:lineRule="auto"/>
              <w:ind w:firstLine="0"/>
              <w:jc w:val="center"/>
              <w:rPr>
                <w:sz w:val="24"/>
                <w:szCs w:val="24"/>
              </w:rPr>
            </w:pPr>
            <w:r w:rsidRPr="00887804">
              <w:rPr>
                <w:rFonts w:hint="eastAsia"/>
                <w:color w:val="000000"/>
                <w:sz w:val="24"/>
                <w:szCs w:val="24"/>
              </w:rPr>
              <w:t>网围栏</w:t>
            </w:r>
          </w:p>
        </w:tc>
        <w:tc>
          <w:tcPr>
            <w:tcW w:w="1034" w:type="dxa"/>
            <w:tcBorders>
              <w:top w:val="single" w:sz="4" w:space="0" w:color="auto"/>
              <w:left w:val="single" w:sz="4" w:space="0" w:color="auto"/>
            </w:tcBorders>
            <w:shd w:val="clear" w:color="auto" w:fill="FFFFFF"/>
            <w:vAlign w:val="bottom"/>
          </w:tcPr>
          <w:p w:rsidR="00C66311" w:rsidRPr="00887804" w:rsidRDefault="0076747C" w:rsidP="00887804">
            <w:pPr>
              <w:pStyle w:val="Other1"/>
              <w:spacing w:after="0" w:line="240" w:lineRule="auto"/>
              <w:ind w:firstLine="0"/>
              <w:jc w:val="center"/>
              <w:rPr>
                <w:sz w:val="24"/>
                <w:szCs w:val="24"/>
              </w:rPr>
            </w:pPr>
            <w:r w:rsidRPr="00887804">
              <w:rPr>
                <w:rFonts w:hint="eastAsia"/>
                <w:b/>
                <w:bCs/>
                <w:color w:val="000000"/>
                <w:sz w:val="24"/>
                <w:szCs w:val="24"/>
                <w:lang w:val="en-US" w:eastAsia="en-US" w:bidi="en-US"/>
              </w:rPr>
              <w:t>m</w:t>
            </w:r>
          </w:p>
        </w:tc>
        <w:tc>
          <w:tcPr>
            <w:tcW w:w="1191" w:type="dxa"/>
            <w:tcBorders>
              <w:top w:val="single" w:sz="4" w:space="0" w:color="auto"/>
              <w:left w:val="single" w:sz="4" w:space="0" w:color="auto"/>
            </w:tcBorders>
            <w:shd w:val="clear" w:color="auto" w:fill="FFFFFF"/>
            <w:vAlign w:val="bottom"/>
          </w:tcPr>
          <w:p w:rsidR="00C66311" w:rsidRPr="00887804" w:rsidRDefault="0076747C" w:rsidP="00887804">
            <w:pPr>
              <w:pStyle w:val="Other1"/>
              <w:spacing w:after="0" w:line="240" w:lineRule="auto"/>
              <w:ind w:firstLine="0"/>
              <w:jc w:val="center"/>
              <w:rPr>
                <w:sz w:val="24"/>
                <w:szCs w:val="24"/>
              </w:rPr>
            </w:pPr>
            <w:r w:rsidRPr="00887804">
              <w:rPr>
                <w:rFonts w:hint="eastAsia"/>
                <w:b/>
                <w:bCs/>
                <w:color w:val="000000"/>
                <w:sz w:val="24"/>
                <w:szCs w:val="24"/>
                <w:lang w:val="en-US" w:eastAsia="en-US" w:bidi="en-US"/>
              </w:rPr>
              <w:t>1700</w:t>
            </w:r>
          </w:p>
        </w:tc>
        <w:tc>
          <w:tcPr>
            <w:tcW w:w="1366" w:type="dxa"/>
            <w:tcBorders>
              <w:top w:val="single" w:sz="4" w:space="0" w:color="auto"/>
              <w:left w:val="single" w:sz="4" w:space="0" w:color="auto"/>
            </w:tcBorders>
            <w:shd w:val="clear" w:color="auto" w:fill="FFFFFF"/>
            <w:vAlign w:val="bottom"/>
          </w:tcPr>
          <w:p w:rsidR="00C66311" w:rsidRPr="00887804" w:rsidRDefault="0076747C" w:rsidP="00887804">
            <w:pPr>
              <w:pStyle w:val="Other1"/>
              <w:spacing w:after="0" w:line="240" w:lineRule="auto"/>
              <w:ind w:firstLine="0"/>
              <w:jc w:val="center"/>
              <w:rPr>
                <w:sz w:val="24"/>
                <w:szCs w:val="24"/>
              </w:rPr>
            </w:pPr>
            <w:r w:rsidRPr="00887804">
              <w:rPr>
                <w:rFonts w:hint="eastAsia"/>
                <w:b/>
                <w:bCs/>
                <w:color w:val="000000"/>
                <w:sz w:val="24"/>
                <w:szCs w:val="24"/>
              </w:rPr>
              <w:t>2000</w:t>
            </w:r>
          </w:p>
        </w:tc>
        <w:tc>
          <w:tcPr>
            <w:tcW w:w="1713" w:type="dxa"/>
            <w:tcBorders>
              <w:top w:val="single" w:sz="4" w:space="0" w:color="auto"/>
              <w:left w:val="single" w:sz="4" w:space="0" w:color="auto"/>
              <w:right w:val="single" w:sz="4" w:space="0" w:color="auto"/>
            </w:tcBorders>
            <w:shd w:val="clear" w:color="auto" w:fill="FFFFFF"/>
          </w:tcPr>
          <w:p w:rsidR="00C66311" w:rsidRPr="00887804" w:rsidRDefault="00C66311" w:rsidP="00887804">
            <w:pPr>
              <w:rPr>
                <w:rFonts w:ascii="宋体" w:eastAsia="宋体" w:hAnsi="宋体" w:cs="宋体"/>
                <w:sz w:val="24"/>
              </w:rPr>
            </w:pPr>
          </w:p>
        </w:tc>
      </w:tr>
      <w:tr w:rsidR="00C66311" w:rsidRPr="00887804" w:rsidTr="00887804">
        <w:trPr>
          <w:trHeight w:hRule="exact" w:val="324"/>
          <w:jc w:val="center"/>
        </w:trPr>
        <w:tc>
          <w:tcPr>
            <w:tcW w:w="1585" w:type="dxa"/>
            <w:vMerge/>
            <w:tcBorders>
              <w:left w:val="single" w:sz="4" w:space="0" w:color="auto"/>
            </w:tcBorders>
            <w:shd w:val="clear" w:color="auto" w:fill="FFFFFF"/>
            <w:vAlign w:val="center"/>
          </w:tcPr>
          <w:p w:rsidR="00C66311" w:rsidRPr="00887804" w:rsidRDefault="00C66311" w:rsidP="00887804">
            <w:pPr>
              <w:rPr>
                <w:rFonts w:ascii="宋体" w:eastAsia="宋体" w:hAnsi="宋体" w:cs="宋体"/>
                <w:sz w:val="24"/>
              </w:rPr>
            </w:pPr>
          </w:p>
        </w:tc>
        <w:tc>
          <w:tcPr>
            <w:tcW w:w="1846" w:type="dxa"/>
            <w:tcBorders>
              <w:top w:val="single" w:sz="4" w:space="0" w:color="auto"/>
              <w:left w:val="single" w:sz="4" w:space="0" w:color="auto"/>
            </w:tcBorders>
            <w:shd w:val="clear" w:color="auto" w:fill="FFFFFF"/>
            <w:vAlign w:val="bottom"/>
          </w:tcPr>
          <w:p w:rsidR="00C66311" w:rsidRPr="00887804" w:rsidRDefault="0076747C" w:rsidP="00887804">
            <w:pPr>
              <w:pStyle w:val="Other1"/>
              <w:spacing w:after="0" w:line="240" w:lineRule="auto"/>
              <w:ind w:firstLine="0"/>
              <w:jc w:val="center"/>
              <w:rPr>
                <w:sz w:val="24"/>
                <w:szCs w:val="24"/>
              </w:rPr>
            </w:pPr>
            <w:r w:rsidRPr="00887804">
              <w:rPr>
                <w:rFonts w:hint="eastAsia"/>
                <w:color w:val="000000"/>
                <w:sz w:val="24"/>
                <w:szCs w:val="24"/>
              </w:rPr>
              <w:t>警示牌</w:t>
            </w:r>
          </w:p>
        </w:tc>
        <w:tc>
          <w:tcPr>
            <w:tcW w:w="1034" w:type="dxa"/>
            <w:tcBorders>
              <w:top w:val="single" w:sz="4" w:space="0" w:color="auto"/>
              <w:left w:val="single" w:sz="4" w:space="0" w:color="auto"/>
            </w:tcBorders>
            <w:shd w:val="clear" w:color="auto" w:fill="FFFFFF"/>
            <w:vAlign w:val="bottom"/>
          </w:tcPr>
          <w:p w:rsidR="00C66311" w:rsidRPr="00887804" w:rsidRDefault="0076747C" w:rsidP="00887804">
            <w:pPr>
              <w:pStyle w:val="Other1"/>
              <w:spacing w:after="0" w:line="240" w:lineRule="auto"/>
              <w:ind w:firstLine="0"/>
              <w:jc w:val="center"/>
              <w:rPr>
                <w:sz w:val="24"/>
                <w:szCs w:val="24"/>
              </w:rPr>
            </w:pPr>
            <w:r w:rsidRPr="00887804">
              <w:rPr>
                <w:rFonts w:hint="eastAsia"/>
                <w:color w:val="000000"/>
                <w:sz w:val="24"/>
                <w:szCs w:val="24"/>
              </w:rPr>
              <w:t>块</w:t>
            </w:r>
          </w:p>
        </w:tc>
        <w:tc>
          <w:tcPr>
            <w:tcW w:w="1191" w:type="dxa"/>
            <w:tcBorders>
              <w:top w:val="single" w:sz="4" w:space="0" w:color="auto"/>
              <w:left w:val="single" w:sz="4" w:space="0" w:color="auto"/>
            </w:tcBorders>
            <w:shd w:val="clear" w:color="auto" w:fill="FFFFFF"/>
            <w:vAlign w:val="bottom"/>
          </w:tcPr>
          <w:p w:rsidR="00C66311" w:rsidRPr="00887804" w:rsidRDefault="0076747C" w:rsidP="00887804">
            <w:pPr>
              <w:pStyle w:val="Other1"/>
              <w:spacing w:after="0" w:line="240" w:lineRule="auto"/>
              <w:ind w:firstLine="0"/>
              <w:jc w:val="center"/>
              <w:rPr>
                <w:sz w:val="24"/>
                <w:szCs w:val="24"/>
              </w:rPr>
            </w:pPr>
            <w:r w:rsidRPr="00887804">
              <w:rPr>
                <w:rFonts w:hint="eastAsia"/>
                <w:b/>
                <w:bCs/>
                <w:color w:val="000000"/>
                <w:sz w:val="24"/>
                <w:szCs w:val="24"/>
                <w:lang w:val="en-US" w:eastAsia="en-US" w:bidi="en-US"/>
              </w:rPr>
              <w:t>10</w:t>
            </w:r>
          </w:p>
        </w:tc>
        <w:tc>
          <w:tcPr>
            <w:tcW w:w="1366" w:type="dxa"/>
            <w:tcBorders>
              <w:top w:val="single" w:sz="4" w:space="0" w:color="auto"/>
              <w:left w:val="single" w:sz="4" w:space="0" w:color="auto"/>
            </w:tcBorders>
            <w:shd w:val="clear" w:color="auto" w:fill="FFFFFF"/>
            <w:vAlign w:val="bottom"/>
          </w:tcPr>
          <w:p w:rsidR="00C66311" w:rsidRPr="00887804" w:rsidRDefault="0076747C" w:rsidP="00887804">
            <w:pPr>
              <w:pStyle w:val="Other1"/>
              <w:spacing w:after="0" w:line="240" w:lineRule="auto"/>
              <w:ind w:firstLine="0"/>
              <w:jc w:val="center"/>
              <w:rPr>
                <w:sz w:val="24"/>
                <w:szCs w:val="24"/>
              </w:rPr>
            </w:pPr>
            <w:r w:rsidRPr="00887804">
              <w:rPr>
                <w:rFonts w:hint="eastAsia"/>
                <w:b/>
                <w:bCs/>
                <w:color w:val="000000"/>
                <w:sz w:val="24"/>
                <w:szCs w:val="24"/>
              </w:rPr>
              <w:t>15</w:t>
            </w:r>
          </w:p>
        </w:tc>
        <w:tc>
          <w:tcPr>
            <w:tcW w:w="1713" w:type="dxa"/>
            <w:tcBorders>
              <w:top w:val="single" w:sz="4" w:space="0" w:color="auto"/>
              <w:left w:val="single" w:sz="4" w:space="0" w:color="auto"/>
              <w:right w:val="single" w:sz="4" w:space="0" w:color="auto"/>
            </w:tcBorders>
            <w:shd w:val="clear" w:color="auto" w:fill="FFFFFF"/>
          </w:tcPr>
          <w:p w:rsidR="00C66311" w:rsidRPr="00887804" w:rsidRDefault="00C66311" w:rsidP="00887804">
            <w:pPr>
              <w:rPr>
                <w:rFonts w:ascii="宋体" w:eastAsia="宋体" w:hAnsi="宋体" w:cs="宋体"/>
                <w:sz w:val="24"/>
              </w:rPr>
            </w:pPr>
          </w:p>
        </w:tc>
      </w:tr>
      <w:tr w:rsidR="00C66311" w:rsidRPr="00887804" w:rsidTr="00887804">
        <w:trPr>
          <w:trHeight w:hRule="exact" w:val="320"/>
          <w:jc w:val="center"/>
        </w:trPr>
        <w:tc>
          <w:tcPr>
            <w:tcW w:w="1585" w:type="dxa"/>
            <w:vMerge/>
            <w:tcBorders>
              <w:left w:val="single" w:sz="4" w:space="0" w:color="auto"/>
            </w:tcBorders>
            <w:shd w:val="clear" w:color="auto" w:fill="FFFFFF"/>
            <w:vAlign w:val="center"/>
          </w:tcPr>
          <w:p w:rsidR="00C66311" w:rsidRPr="00887804" w:rsidRDefault="00C66311" w:rsidP="00887804">
            <w:pPr>
              <w:rPr>
                <w:rFonts w:ascii="宋体" w:eastAsia="宋体" w:hAnsi="宋体" w:cs="宋体"/>
                <w:sz w:val="24"/>
              </w:rPr>
            </w:pPr>
          </w:p>
        </w:tc>
        <w:tc>
          <w:tcPr>
            <w:tcW w:w="1846" w:type="dxa"/>
            <w:tcBorders>
              <w:top w:val="single" w:sz="4" w:space="0" w:color="auto"/>
              <w:left w:val="single" w:sz="4" w:space="0" w:color="auto"/>
            </w:tcBorders>
            <w:shd w:val="clear" w:color="auto" w:fill="FFFFFF"/>
            <w:vAlign w:val="bottom"/>
          </w:tcPr>
          <w:p w:rsidR="00C66311" w:rsidRPr="00887804" w:rsidRDefault="0076747C" w:rsidP="00887804">
            <w:pPr>
              <w:pStyle w:val="Other1"/>
              <w:spacing w:after="0" w:line="240" w:lineRule="auto"/>
              <w:ind w:firstLine="0"/>
              <w:jc w:val="center"/>
              <w:rPr>
                <w:sz w:val="24"/>
                <w:szCs w:val="24"/>
              </w:rPr>
            </w:pPr>
            <w:r w:rsidRPr="00887804">
              <w:rPr>
                <w:rFonts w:hint="eastAsia"/>
                <w:color w:val="000000"/>
                <w:sz w:val="24"/>
                <w:szCs w:val="24"/>
              </w:rPr>
              <w:t>清除危岩体</w:t>
            </w:r>
          </w:p>
        </w:tc>
        <w:tc>
          <w:tcPr>
            <w:tcW w:w="1034" w:type="dxa"/>
            <w:tcBorders>
              <w:top w:val="single" w:sz="4" w:space="0" w:color="auto"/>
              <w:left w:val="single" w:sz="4" w:space="0" w:color="auto"/>
            </w:tcBorders>
            <w:shd w:val="clear" w:color="auto" w:fill="FFFFFF"/>
            <w:vAlign w:val="bottom"/>
          </w:tcPr>
          <w:p w:rsidR="00C66311" w:rsidRPr="00887804" w:rsidRDefault="0076747C" w:rsidP="00887804">
            <w:pPr>
              <w:pStyle w:val="Other1"/>
              <w:spacing w:after="0" w:line="240" w:lineRule="auto"/>
              <w:ind w:firstLine="0"/>
              <w:jc w:val="center"/>
              <w:rPr>
                <w:sz w:val="24"/>
                <w:szCs w:val="24"/>
              </w:rPr>
            </w:pPr>
            <w:r w:rsidRPr="00887804">
              <w:rPr>
                <w:rFonts w:hint="eastAsia"/>
                <w:color w:val="000000"/>
                <w:sz w:val="24"/>
                <w:szCs w:val="24"/>
                <w:lang w:val="en-US" w:eastAsia="en-US" w:bidi="en-US"/>
              </w:rPr>
              <w:t>m</w:t>
            </w:r>
            <w:r w:rsidRPr="00887804">
              <w:rPr>
                <w:rFonts w:hint="eastAsia"/>
                <w:color w:val="000000"/>
                <w:sz w:val="24"/>
                <w:szCs w:val="24"/>
                <w:vertAlign w:val="superscript"/>
                <w:lang w:val="en-US" w:eastAsia="en-US" w:bidi="en-US"/>
              </w:rPr>
              <w:t>7</w:t>
            </w:r>
          </w:p>
        </w:tc>
        <w:tc>
          <w:tcPr>
            <w:tcW w:w="1191" w:type="dxa"/>
            <w:tcBorders>
              <w:top w:val="single" w:sz="4" w:space="0" w:color="auto"/>
              <w:left w:val="single" w:sz="4" w:space="0" w:color="auto"/>
            </w:tcBorders>
            <w:shd w:val="clear" w:color="auto" w:fill="FFFFFF"/>
            <w:vAlign w:val="bottom"/>
          </w:tcPr>
          <w:p w:rsidR="00C66311" w:rsidRPr="00887804" w:rsidRDefault="0076747C" w:rsidP="00887804">
            <w:pPr>
              <w:pStyle w:val="Other1"/>
              <w:spacing w:after="0" w:line="240" w:lineRule="auto"/>
              <w:ind w:firstLine="0"/>
              <w:jc w:val="center"/>
              <w:rPr>
                <w:sz w:val="24"/>
                <w:szCs w:val="24"/>
              </w:rPr>
            </w:pPr>
            <w:r w:rsidRPr="00887804">
              <w:rPr>
                <w:rFonts w:hint="eastAsia"/>
                <w:b/>
                <w:bCs/>
                <w:color w:val="000000"/>
                <w:sz w:val="24"/>
                <w:szCs w:val="24"/>
                <w:lang w:val="en-US" w:eastAsia="en-US" w:bidi="en-US"/>
              </w:rPr>
              <w:t>2520</w:t>
            </w:r>
          </w:p>
        </w:tc>
        <w:tc>
          <w:tcPr>
            <w:tcW w:w="1366" w:type="dxa"/>
            <w:tcBorders>
              <w:top w:val="single" w:sz="4" w:space="0" w:color="auto"/>
              <w:left w:val="single" w:sz="4" w:space="0" w:color="auto"/>
            </w:tcBorders>
            <w:shd w:val="clear" w:color="auto" w:fill="FFFFFF"/>
            <w:vAlign w:val="bottom"/>
          </w:tcPr>
          <w:p w:rsidR="00C66311" w:rsidRPr="00887804" w:rsidRDefault="0076747C" w:rsidP="00887804">
            <w:pPr>
              <w:pStyle w:val="Other1"/>
              <w:spacing w:after="0" w:line="240" w:lineRule="auto"/>
              <w:ind w:firstLine="0"/>
              <w:jc w:val="center"/>
              <w:rPr>
                <w:sz w:val="24"/>
                <w:szCs w:val="24"/>
              </w:rPr>
            </w:pPr>
            <w:r w:rsidRPr="00887804">
              <w:rPr>
                <w:rFonts w:hint="eastAsia"/>
                <w:b/>
                <w:bCs/>
                <w:color w:val="000000"/>
                <w:sz w:val="24"/>
                <w:szCs w:val="24"/>
              </w:rPr>
              <w:t>3000</w:t>
            </w:r>
          </w:p>
        </w:tc>
        <w:tc>
          <w:tcPr>
            <w:tcW w:w="1713" w:type="dxa"/>
            <w:tcBorders>
              <w:top w:val="single" w:sz="4" w:space="0" w:color="auto"/>
              <w:left w:val="single" w:sz="4" w:space="0" w:color="auto"/>
              <w:right w:val="single" w:sz="4" w:space="0" w:color="auto"/>
            </w:tcBorders>
            <w:shd w:val="clear" w:color="auto" w:fill="FFFFFF"/>
          </w:tcPr>
          <w:p w:rsidR="00C66311" w:rsidRPr="00887804" w:rsidRDefault="00C66311" w:rsidP="00887804">
            <w:pPr>
              <w:rPr>
                <w:rFonts w:ascii="宋体" w:eastAsia="宋体" w:hAnsi="宋体" w:cs="宋体"/>
                <w:sz w:val="24"/>
              </w:rPr>
            </w:pPr>
          </w:p>
        </w:tc>
      </w:tr>
      <w:tr w:rsidR="00C66311" w:rsidRPr="00887804" w:rsidTr="00887804">
        <w:trPr>
          <w:trHeight w:hRule="exact" w:val="324"/>
          <w:jc w:val="center"/>
        </w:trPr>
        <w:tc>
          <w:tcPr>
            <w:tcW w:w="1585" w:type="dxa"/>
            <w:vMerge/>
            <w:tcBorders>
              <w:left w:val="single" w:sz="4" w:space="0" w:color="auto"/>
            </w:tcBorders>
            <w:shd w:val="clear" w:color="auto" w:fill="FFFFFF"/>
            <w:vAlign w:val="center"/>
          </w:tcPr>
          <w:p w:rsidR="00C66311" w:rsidRPr="00887804" w:rsidRDefault="00C66311" w:rsidP="00887804">
            <w:pPr>
              <w:rPr>
                <w:rFonts w:ascii="宋体" w:eastAsia="宋体" w:hAnsi="宋体" w:cs="宋体"/>
                <w:sz w:val="24"/>
              </w:rPr>
            </w:pPr>
          </w:p>
        </w:tc>
        <w:tc>
          <w:tcPr>
            <w:tcW w:w="1846" w:type="dxa"/>
            <w:tcBorders>
              <w:top w:val="single" w:sz="4" w:space="0" w:color="auto"/>
              <w:left w:val="single" w:sz="4" w:space="0" w:color="auto"/>
            </w:tcBorders>
            <w:shd w:val="clear" w:color="auto" w:fill="FFFFFF"/>
            <w:vAlign w:val="bottom"/>
          </w:tcPr>
          <w:p w:rsidR="00C66311" w:rsidRPr="00887804" w:rsidRDefault="0076747C" w:rsidP="00887804">
            <w:pPr>
              <w:pStyle w:val="Other1"/>
              <w:spacing w:after="0" w:line="240" w:lineRule="auto"/>
              <w:ind w:firstLine="660"/>
              <w:jc w:val="left"/>
              <w:rPr>
                <w:sz w:val="24"/>
                <w:szCs w:val="24"/>
              </w:rPr>
            </w:pPr>
            <w:r w:rsidRPr="00887804">
              <w:rPr>
                <w:rFonts w:hint="eastAsia"/>
                <w:color w:val="000000"/>
                <w:sz w:val="24"/>
                <w:szCs w:val="24"/>
              </w:rPr>
              <w:t>平整</w:t>
            </w:r>
          </w:p>
        </w:tc>
        <w:tc>
          <w:tcPr>
            <w:tcW w:w="1034" w:type="dxa"/>
            <w:tcBorders>
              <w:top w:val="single" w:sz="4" w:space="0" w:color="auto"/>
              <w:left w:val="single" w:sz="4" w:space="0" w:color="auto"/>
            </w:tcBorders>
            <w:shd w:val="clear" w:color="auto" w:fill="FFFFFF"/>
            <w:vAlign w:val="bottom"/>
          </w:tcPr>
          <w:p w:rsidR="00C66311" w:rsidRPr="00887804" w:rsidRDefault="0076747C" w:rsidP="00887804">
            <w:pPr>
              <w:pStyle w:val="Other1"/>
              <w:spacing w:after="0" w:line="240" w:lineRule="auto"/>
              <w:ind w:firstLine="0"/>
              <w:jc w:val="center"/>
              <w:rPr>
                <w:sz w:val="24"/>
                <w:szCs w:val="24"/>
              </w:rPr>
            </w:pPr>
            <w:r w:rsidRPr="00887804">
              <w:rPr>
                <w:rFonts w:hint="eastAsia"/>
                <w:color w:val="000000"/>
                <w:sz w:val="24"/>
                <w:szCs w:val="24"/>
                <w:lang w:val="en-US" w:eastAsia="en-US" w:bidi="en-US"/>
              </w:rPr>
              <w:t>m</w:t>
            </w:r>
            <w:r w:rsidRPr="00887804">
              <w:rPr>
                <w:rFonts w:hint="eastAsia"/>
                <w:color w:val="000000"/>
                <w:sz w:val="24"/>
                <w:szCs w:val="24"/>
                <w:vertAlign w:val="superscript"/>
                <w:lang w:val="en-US" w:eastAsia="en-US" w:bidi="en-US"/>
              </w:rPr>
              <w:t>x</w:t>
            </w:r>
          </w:p>
        </w:tc>
        <w:tc>
          <w:tcPr>
            <w:tcW w:w="1191" w:type="dxa"/>
            <w:tcBorders>
              <w:top w:val="single" w:sz="4" w:space="0" w:color="auto"/>
              <w:left w:val="single" w:sz="4" w:space="0" w:color="auto"/>
            </w:tcBorders>
            <w:shd w:val="clear" w:color="auto" w:fill="FFFFFF"/>
            <w:vAlign w:val="bottom"/>
          </w:tcPr>
          <w:p w:rsidR="00C66311" w:rsidRPr="00887804" w:rsidRDefault="0076747C" w:rsidP="00887804">
            <w:pPr>
              <w:pStyle w:val="Other1"/>
              <w:spacing w:after="0" w:line="240" w:lineRule="auto"/>
              <w:ind w:firstLine="260"/>
              <w:jc w:val="left"/>
              <w:rPr>
                <w:sz w:val="24"/>
                <w:szCs w:val="24"/>
              </w:rPr>
            </w:pPr>
            <w:r w:rsidRPr="00887804">
              <w:rPr>
                <w:rFonts w:hint="eastAsia"/>
                <w:b/>
                <w:bCs/>
                <w:color w:val="000000"/>
                <w:sz w:val="24"/>
                <w:szCs w:val="24"/>
                <w:lang w:val="en-US" w:eastAsia="en-US" w:bidi="en-US"/>
              </w:rPr>
              <w:t>83800</w:t>
            </w:r>
          </w:p>
        </w:tc>
        <w:tc>
          <w:tcPr>
            <w:tcW w:w="1366" w:type="dxa"/>
            <w:tcBorders>
              <w:top w:val="single" w:sz="4" w:space="0" w:color="auto"/>
              <w:left w:val="single" w:sz="4" w:space="0" w:color="auto"/>
            </w:tcBorders>
            <w:shd w:val="clear" w:color="auto" w:fill="FFFFFF"/>
            <w:vAlign w:val="bottom"/>
          </w:tcPr>
          <w:p w:rsidR="00C66311" w:rsidRPr="00887804" w:rsidRDefault="0076747C" w:rsidP="00887804">
            <w:pPr>
              <w:pStyle w:val="Other1"/>
              <w:spacing w:after="0" w:line="240" w:lineRule="auto"/>
              <w:ind w:firstLine="0"/>
              <w:jc w:val="center"/>
              <w:rPr>
                <w:sz w:val="24"/>
                <w:szCs w:val="24"/>
              </w:rPr>
            </w:pPr>
            <w:r w:rsidRPr="00887804">
              <w:rPr>
                <w:rFonts w:hint="eastAsia"/>
                <w:b/>
                <w:bCs/>
                <w:color w:val="000000"/>
                <w:sz w:val="24"/>
                <w:szCs w:val="24"/>
              </w:rPr>
              <w:t>96000</w:t>
            </w:r>
          </w:p>
        </w:tc>
        <w:tc>
          <w:tcPr>
            <w:tcW w:w="1713" w:type="dxa"/>
            <w:tcBorders>
              <w:top w:val="single" w:sz="4" w:space="0" w:color="auto"/>
              <w:left w:val="single" w:sz="4" w:space="0" w:color="auto"/>
              <w:right w:val="single" w:sz="4" w:space="0" w:color="auto"/>
            </w:tcBorders>
            <w:shd w:val="clear" w:color="auto" w:fill="FFFFFF"/>
          </w:tcPr>
          <w:p w:rsidR="00C66311" w:rsidRPr="00887804" w:rsidRDefault="00C66311" w:rsidP="00887804">
            <w:pPr>
              <w:rPr>
                <w:rFonts w:ascii="宋体" w:eastAsia="宋体" w:hAnsi="宋体" w:cs="宋体"/>
                <w:sz w:val="24"/>
              </w:rPr>
            </w:pPr>
          </w:p>
        </w:tc>
      </w:tr>
      <w:tr w:rsidR="00C66311" w:rsidRPr="00887804" w:rsidTr="00887804">
        <w:trPr>
          <w:trHeight w:hRule="exact" w:val="324"/>
          <w:jc w:val="center"/>
        </w:trPr>
        <w:tc>
          <w:tcPr>
            <w:tcW w:w="1585" w:type="dxa"/>
            <w:vMerge/>
            <w:tcBorders>
              <w:left w:val="single" w:sz="4" w:space="0" w:color="auto"/>
            </w:tcBorders>
            <w:shd w:val="clear" w:color="auto" w:fill="FFFFFF"/>
            <w:vAlign w:val="center"/>
          </w:tcPr>
          <w:p w:rsidR="00C66311" w:rsidRPr="00887804" w:rsidRDefault="00C66311" w:rsidP="00887804">
            <w:pPr>
              <w:rPr>
                <w:rFonts w:ascii="宋体" w:eastAsia="宋体" w:hAnsi="宋体" w:cs="宋体"/>
                <w:sz w:val="24"/>
              </w:rPr>
            </w:pPr>
          </w:p>
        </w:tc>
        <w:tc>
          <w:tcPr>
            <w:tcW w:w="1846" w:type="dxa"/>
            <w:tcBorders>
              <w:top w:val="single" w:sz="4" w:space="0" w:color="auto"/>
              <w:left w:val="single" w:sz="4" w:space="0" w:color="auto"/>
            </w:tcBorders>
            <w:shd w:val="clear" w:color="auto" w:fill="FFFFFF"/>
          </w:tcPr>
          <w:p w:rsidR="00C66311" w:rsidRPr="00887804" w:rsidRDefault="0076747C" w:rsidP="00887804">
            <w:pPr>
              <w:pStyle w:val="Other1"/>
              <w:spacing w:after="0" w:line="240" w:lineRule="auto"/>
              <w:ind w:firstLine="0"/>
              <w:jc w:val="center"/>
              <w:rPr>
                <w:sz w:val="24"/>
                <w:szCs w:val="24"/>
              </w:rPr>
            </w:pPr>
            <w:r w:rsidRPr="00887804">
              <w:rPr>
                <w:rFonts w:hint="eastAsia"/>
                <w:color w:val="000000"/>
                <w:sz w:val="24"/>
                <w:szCs w:val="24"/>
              </w:rPr>
              <w:t>覆土</w:t>
            </w:r>
          </w:p>
        </w:tc>
        <w:tc>
          <w:tcPr>
            <w:tcW w:w="1034" w:type="dxa"/>
            <w:tcBorders>
              <w:top w:val="single" w:sz="4" w:space="0" w:color="auto"/>
              <w:left w:val="single" w:sz="4" w:space="0" w:color="auto"/>
            </w:tcBorders>
            <w:shd w:val="clear" w:color="auto" w:fill="FFFFFF"/>
          </w:tcPr>
          <w:p w:rsidR="00C66311" w:rsidRPr="00887804" w:rsidRDefault="0076747C" w:rsidP="00887804">
            <w:pPr>
              <w:pStyle w:val="Other1"/>
              <w:spacing w:after="0" w:line="240" w:lineRule="auto"/>
              <w:ind w:firstLine="0"/>
              <w:jc w:val="center"/>
              <w:rPr>
                <w:sz w:val="24"/>
                <w:szCs w:val="24"/>
              </w:rPr>
            </w:pPr>
            <w:r w:rsidRPr="00887804">
              <w:rPr>
                <w:rFonts w:hint="eastAsia"/>
                <w:color w:val="000000"/>
                <w:sz w:val="24"/>
                <w:szCs w:val="24"/>
                <w:lang w:val="en-US" w:eastAsia="en-US" w:bidi="en-US"/>
              </w:rPr>
              <w:t>m</w:t>
            </w:r>
            <w:r w:rsidRPr="00887804">
              <w:rPr>
                <w:rFonts w:hint="eastAsia"/>
                <w:color w:val="000000"/>
                <w:sz w:val="24"/>
                <w:szCs w:val="24"/>
                <w:vertAlign w:val="superscript"/>
                <w:lang w:val="en-US" w:eastAsia="en-US" w:bidi="en-US"/>
              </w:rPr>
              <w:t>2</w:t>
            </w:r>
          </w:p>
        </w:tc>
        <w:tc>
          <w:tcPr>
            <w:tcW w:w="1191" w:type="dxa"/>
            <w:tcBorders>
              <w:top w:val="single" w:sz="4" w:space="0" w:color="auto"/>
              <w:left w:val="single" w:sz="4" w:space="0" w:color="auto"/>
            </w:tcBorders>
            <w:shd w:val="clear" w:color="auto" w:fill="FFFFFF"/>
          </w:tcPr>
          <w:p w:rsidR="00C66311" w:rsidRPr="00887804" w:rsidRDefault="0076747C" w:rsidP="00887804">
            <w:pPr>
              <w:pStyle w:val="Other1"/>
              <w:spacing w:after="0" w:line="240" w:lineRule="auto"/>
              <w:ind w:firstLine="0"/>
              <w:jc w:val="center"/>
              <w:rPr>
                <w:sz w:val="24"/>
                <w:szCs w:val="24"/>
              </w:rPr>
            </w:pPr>
            <w:r w:rsidRPr="00887804">
              <w:rPr>
                <w:rFonts w:hint="eastAsia"/>
                <w:b/>
                <w:bCs/>
                <w:color w:val="000000"/>
                <w:sz w:val="24"/>
                <w:szCs w:val="24"/>
                <w:lang w:val="en-US" w:eastAsia="en-US" w:bidi="en-US"/>
              </w:rPr>
              <w:t>125700</w:t>
            </w:r>
          </w:p>
        </w:tc>
        <w:tc>
          <w:tcPr>
            <w:tcW w:w="1366" w:type="dxa"/>
            <w:tcBorders>
              <w:top w:val="single" w:sz="4" w:space="0" w:color="auto"/>
              <w:left w:val="single" w:sz="4" w:space="0" w:color="auto"/>
            </w:tcBorders>
            <w:shd w:val="clear" w:color="auto" w:fill="FFFFFF"/>
          </w:tcPr>
          <w:p w:rsidR="00C66311" w:rsidRPr="00887804" w:rsidRDefault="0076747C" w:rsidP="00887804">
            <w:pPr>
              <w:pStyle w:val="Other1"/>
              <w:spacing w:after="0" w:line="240" w:lineRule="auto"/>
              <w:ind w:firstLine="0"/>
              <w:jc w:val="center"/>
              <w:rPr>
                <w:sz w:val="24"/>
                <w:szCs w:val="24"/>
              </w:rPr>
            </w:pPr>
            <w:r w:rsidRPr="00887804">
              <w:rPr>
                <w:rFonts w:hint="eastAsia"/>
                <w:b/>
                <w:bCs/>
                <w:color w:val="000000"/>
                <w:sz w:val="24"/>
                <w:szCs w:val="24"/>
              </w:rPr>
              <w:t>135300</w:t>
            </w:r>
          </w:p>
        </w:tc>
        <w:tc>
          <w:tcPr>
            <w:tcW w:w="1713" w:type="dxa"/>
            <w:tcBorders>
              <w:top w:val="single" w:sz="4" w:space="0" w:color="auto"/>
              <w:left w:val="single" w:sz="4" w:space="0" w:color="auto"/>
              <w:right w:val="single" w:sz="4" w:space="0" w:color="auto"/>
            </w:tcBorders>
            <w:shd w:val="clear" w:color="auto" w:fill="FFFFFF"/>
          </w:tcPr>
          <w:p w:rsidR="00C66311" w:rsidRPr="00887804" w:rsidRDefault="00C66311" w:rsidP="00887804">
            <w:pPr>
              <w:rPr>
                <w:rFonts w:ascii="宋体" w:eastAsia="宋体" w:hAnsi="宋体" w:cs="宋体"/>
                <w:sz w:val="24"/>
              </w:rPr>
            </w:pPr>
          </w:p>
        </w:tc>
      </w:tr>
      <w:tr w:rsidR="00C66311" w:rsidRPr="00887804" w:rsidTr="00887804">
        <w:trPr>
          <w:trHeight w:hRule="exact" w:val="633"/>
          <w:jc w:val="center"/>
        </w:trPr>
        <w:tc>
          <w:tcPr>
            <w:tcW w:w="1585" w:type="dxa"/>
            <w:vMerge/>
            <w:tcBorders>
              <w:left w:val="single" w:sz="4" w:space="0" w:color="auto"/>
            </w:tcBorders>
            <w:shd w:val="clear" w:color="auto" w:fill="FFFFFF"/>
            <w:vAlign w:val="center"/>
          </w:tcPr>
          <w:p w:rsidR="00C66311" w:rsidRPr="00887804" w:rsidRDefault="00C66311" w:rsidP="00887804">
            <w:pPr>
              <w:rPr>
                <w:rFonts w:ascii="宋体" w:eastAsia="宋体" w:hAnsi="宋体" w:cs="宋体"/>
                <w:sz w:val="24"/>
              </w:rPr>
            </w:pPr>
          </w:p>
        </w:tc>
        <w:tc>
          <w:tcPr>
            <w:tcW w:w="1846" w:type="dxa"/>
            <w:tcBorders>
              <w:top w:val="single" w:sz="4" w:space="0" w:color="auto"/>
              <w:left w:val="single" w:sz="4" w:space="0" w:color="auto"/>
            </w:tcBorders>
            <w:shd w:val="clear" w:color="auto" w:fill="FFFFFF"/>
            <w:vAlign w:val="bottom"/>
          </w:tcPr>
          <w:p w:rsidR="00C66311" w:rsidRPr="00887804" w:rsidRDefault="0076747C" w:rsidP="00887804">
            <w:pPr>
              <w:pStyle w:val="Other1"/>
              <w:spacing w:after="0" w:line="240" w:lineRule="auto"/>
              <w:ind w:firstLine="0"/>
              <w:jc w:val="center"/>
              <w:rPr>
                <w:sz w:val="24"/>
                <w:szCs w:val="24"/>
              </w:rPr>
            </w:pPr>
            <w:r w:rsidRPr="00887804">
              <w:rPr>
                <w:rFonts w:hint="eastAsia"/>
                <w:color w:val="000000"/>
                <w:sz w:val="24"/>
                <w:szCs w:val="24"/>
              </w:rPr>
              <w:t>边坡地质灾害监 测</w:t>
            </w:r>
          </w:p>
        </w:tc>
        <w:tc>
          <w:tcPr>
            <w:tcW w:w="1034"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sz w:val="24"/>
                <w:szCs w:val="24"/>
              </w:rPr>
            </w:pPr>
            <w:r w:rsidRPr="00887804">
              <w:rPr>
                <w:rFonts w:hint="eastAsia"/>
                <w:b/>
                <w:bCs/>
                <w:color w:val="000000"/>
                <w:sz w:val="24"/>
                <w:szCs w:val="24"/>
                <w:lang w:val="en-US" w:eastAsia="en-US" w:bidi="en-US"/>
              </w:rPr>
              <w:t>a</w:t>
            </w:r>
          </w:p>
        </w:tc>
        <w:tc>
          <w:tcPr>
            <w:tcW w:w="1191"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sz w:val="24"/>
                <w:szCs w:val="24"/>
              </w:rPr>
            </w:pPr>
            <w:r w:rsidRPr="00887804">
              <w:rPr>
                <w:rFonts w:hint="eastAsia"/>
                <w:b/>
                <w:bCs/>
                <w:color w:val="000000"/>
                <w:sz w:val="24"/>
                <w:szCs w:val="24"/>
                <w:lang w:val="en-US" w:eastAsia="en-US" w:bidi="en-US"/>
              </w:rPr>
              <w:t>3</w:t>
            </w:r>
          </w:p>
        </w:tc>
        <w:tc>
          <w:tcPr>
            <w:tcW w:w="1366"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sz w:val="24"/>
                <w:szCs w:val="24"/>
              </w:rPr>
            </w:pPr>
            <w:r w:rsidRPr="00887804">
              <w:rPr>
                <w:rFonts w:hint="eastAsia"/>
                <w:b/>
                <w:bCs/>
                <w:color w:val="000000"/>
                <w:sz w:val="24"/>
                <w:szCs w:val="24"/>
              </w:rPr>
              <w:t>3</w:t>
            </w:r>
          </w:p>
        </w:tc>
        <w:tc>
          <w:tcPr>
            <w:tcW w:w="1713" w:type="dxa"/>
            <w:tcBorders>
              <w:top w:val="single" w:sz="4" w:space="0" w:color="auto"/>
              <w:left w:val="single" w:sz="4" w:space="0" w:color="auto"/>
              <w:right w:val="single" w:sz="4" w:space="0" w:color="auto"/>
            </w:tcBorders>
            <w:shd w:val="clear" w:color="auto" w:fill="FFFFFF"/>
          </w:tcPr>
          <w:p w:rsidR="00C66311" w:rsidRPr="00887804" w:rsidRDefault="00C66311" w:rsidP="00887804">
            <w:pPr>
              <w:rPr>
                <w:rFonts w:ascii="宋体" w:eastAsia="宋体" w:hAnsi="宋体" w:cs="宋体"/>
                <w:sz w:val="24"/>
              </w:rPr>
            </w:pPr>
          </w:p>
        </w:tc>
      </w:tr>
      <w:tr w:rsidR="00C66311" w:rsidRPr="00887804" w:rsidTr="00887804">
        <w:trPr>
          <w:trHeight w:hRule="exact" w:val="320"/>
          <w:jc w:val="center"/>
        </w:trPr>
        <w:tc>
          <w:tcPr>
            <w:tcW w:w="1585" w:type="dxa"/>
            <w:vMerge w:val="restart"/>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sz w:val="24"/>
                <w:szCs w:val="24"/>
              </w:rPr>
            </w:pPr>
            <w:r w:rsidRPr="00887804">
              <w:rPr>
                <w:rFonts w:hint="eastAsia"/>
                <w:color w:val="000000"/>
                <w:sz w:val="24"/>
                <w:szCs w:val="24"/>
              </w:rPr>
              <w:t>外排土场</w:t>
            </w:r>
          </w:p>
        </w:tc>
        <w:tc>
          <w:tcPr>
            <w:tcW w:w="1846" w:type="dxa"/>
            <w:tcBorders>
              <w:top w:val="single" w:sz="4" w:space="0" w:color="auto"/>
              <w:left w:val="single" w:sz="4" w:space="0" w:color="auto"/>
            </w:tcBorders>
            <w:shd w:val="clear" w:color="auto" w:fill="FFFFFF"/>
          </w:tcPr>
          <w:p w:rsidR="00C66311" w:rsidRPr="00887804" w:rsidRDefault="0076747C" w:rsidP="00887804">
            <w:pPr>
              <w:pStyle w:val="Other1"/>
              <w:spacing w:after="0" w:line="240" w:lineRule="auto"/>
              <w:ind w:firstLine="0"/>
              <w:jc w:val="center"/>
              <w:rPr>
                <w:sz w:val="24"/>
                <w:szCs w:val="24"/>
              </w:rPr>
            </w:pPr>
            <w:r w:rsidRPr="00887804">
              <w:rPr>
                <w:rFonts w:hint="eastAsia"/>
                <w:color w:val="000000"/>
                <w:sz w:val="24"/>
                <w:szCs w:val="24"/>
              </w:rPr>
              <w:t>整形</w:t>
            </w:r>
          </w:p>
        </w:tc>
        <w:tc>
          <w:tcPr>
            <w:tcW w:w="1034" w:type="dxa"/>
            <w:tcBorders>
              <w:top w:val="single" w:sz="4" w:space="0" w:color="auto"/>
              <w:left w:val="single" w:sz="4" w:space="0" w:color="auto"/>
            </w:tcBorders>
            <w:shd w:val="clear" w:color="auto" w:fill="FFFFFF"/>
          </w:tcPr>
          <w:p w:rsidR="00C66311" w:rsidRPr="00887804" w:rsidRDefault="0076747C" w:rsidP="00887804">
            <w:pPr>
              <w:pStyle w:val="Other1"/>
              <w:spacing w:after="0" w:line="240" w:lineRule="auto"/>
              <w:ind w:firstLine="0"/>
              <w:jc w:val="center"/>
              <w:rPr>
                <w:sz w:val="24"/>
                <w:szCs w:val="24"/>
              </w:rPr>
            </w:pPr>
            <w:r w:rsidRPr="00887804">
              <w:rPr>
                <w:rFonts w:hint="eastAsia"/>
                <w:color w:val="000000"/>
                <w:sz w:val="24"/>
                <w:szCs w:val="24"/>
                <w:lang w:val="en-US" w:eastAsia="en-US" w:bidi="en-US"/>
              </w:rPr>
              <w:t>m</w:t>
            </w:r>
            <w:r w:rsidRPr="00887804">
              <w:rPr>
                <w:rFonts w:hint="eastAsia"/>
                <w:color w:val="000000"/>
                <w:sz w:val="24"/>
                <w:szCs w:val="24"/>
                <w:vertAlign w:val="superscript"/>
                <w:lang w:val="en-US" w:eastAsia="en-US" w:bidi="en-US"/>
              </w:rPr>
              <w:t>2</w:t>
            </w:r>
          </w:p>
        </w:tc>
        <w:tc>
          <w:tcPr>
            <w:tcW w:w="1191" w:type="dxa"/>
            <w:tcBorders>
              <w:top w:val="single" w:sz="4" w:space="0" w:color="auto"/>
              <w:left w:val="single" w:sz="4" w:space="0" w:color="auto"/>
            </w:tcBorders>
            <w:shd w:val="clear" w:color="auto" w:fill="FFFFFF"/>
          </w:tcPr>
          <w:p w:rsidR="00C66311" w:rsidRPr="00887804" w:rsidRDefault="0076747C" w:rsidP="00887804">
            <w:pPr>
              <w:pStyle w:val="Other1"/>
              <w:spacing w:after="0" w:line="240" w:lineRule="auto"/>
              <w:ind w:firstLine="260"/>
              <w:jc w:val="left"/>
              <w:rPr>
                <w:sz w:val="24"/>
                <w:szCs w:val="24"/>
              </w:rPr>
            </w:pPr>
            <w:r w:rsidRPr="00887804">
              <w:rPr>
                <w:rFonts w:hint="eastAsia"/>
                <w:b/>
                <w:bCs/>
                <w:color w:val="000000"/>
                <w:sz w:val="24"/>
                <w:szCs w:val="24"/>
                <w:lang w:val="en-US" w:eastAsia="en-US" w:bidi="en-US"/>
              </w:rPr>
              <w:t>14900</w:t>
            </w:r>
          </w:p>
        </w:tc>
        <w:tc>
          <w:tcPr>
            <w:tcW w:w="1366" w:type="dxa"/>
            <w:tcBorders>
              <w:top w:val="single" w:sz="4" w:space="0" w:color="auto"/>
              <w:left w:val="single" w:sz="4" w:space="0" w:color="auto"/>
            </w:tcBorders>
            <w:shd w:val="clear" w:color="auto" w:fill="FFFFFF"/>
          </w:tcPr>
          <w:p w:rsidR="00C66311" w:rsidRPr="00887804" w:rsidRDefault="0076747C" w:rsidP="00887804">
            <w:pPr>
              <w:pStyle w:val="Other1"/>
              <w:spacing w:after="0" w:line="240" w:lineRule="auto"/>
              <w:ind w:firstLine="0"/>
              <w:jc w:val="center"/>
              <w:rPr>
                <w:sz w:val="24"/>
                <w:szCs w:val="24"/>
              </w:rPr>
            </w:pPr>
            <w:r w:rsidRPr="00887804">
              <w:rPr>
                <w:rFonts w:hint="eastAsia"/>
                <w:b/>
                <w:bCs/>
                <w:color w:val="000000"/>
                <w:sz w:val="24"/>
                <w:szCs w:val="24"/>
              </w:rPr>
              <w:t>24200</w:t>
            </w:r>
          </w:p>
        </w:tc>
        <w:tc>
          <w:tcPr>
            <w:tcW w:w="1713" w:type="dxa"/>
            <w:vMerge w:val="restart"/>
            <w:tcBorders>
              <w:top w:val="single" w:sz="4" w:space="0" w:color="auto"/>
              <w:left w:val="single" w:sz="4" w:space="0" w:color="auto"/>
              <w:right w:val="single" w:sz="4" w:space="0" w:color="auto"/>
            </w:tcBorders>
            <w:shd w:val="clear" w:color="auto" w:fill="FFFFFF"/>
          </w:tcPr>
          <w:p w:rsidR="00C66311" w:rsidRPr="00887804" w:rsidRDefault="0076747C" w:rsidP="00887804">
            <w:pPr>
              <w:pStyle w:val="Other1"/>
              <w:spacing w:after="0" w:line="240" w:lineRule="auto"/>
              <w:ind w:firstLine="0"/>
              <w:jc w:val="center"/>
              <w:rPr>
                <w:sz w:val="24"/>
                <w:szCs w:val="24"/>
              </w:rPr>
            </w:pPr>
            <w:r w:rsidRPr="00887804">
              <w:rPr>
                <w:rFonts w:hint="eastAsia"/>
                <w:b/>
                <w:bCs/>
                <w:color w:val="000000"/>
                <w:sz w:val="24"/>
                <w:szCs w:val="24"/>
              </w:rPr>
              <w:t xml:space="preserve">2018 </w:t>
            </w:r>
            <w:r w:rsidRPr="00887804">
              <w:rPr>
                <w:rFonts w:hint="eastAsia"/>
                <w:color w:val="000000"/>
                <w:sz w:val="24"/>
                <w:szCs w:val="24"/>
              </w:rPr>
              <w:t xml:space="preserve">年 </w:t>
            </w:r>
            <w:r w:rsidRPr="00887804">
              <w:rPr>
                <w:rFonts w:hint="eastAsia"/>
                <w:b/>
                <w:bCs/>
                <w:color w:val="000000"/>
                <w:sz w:val="24"/>
                <w:szCs w:val="24"/>
              </w:rPr>
              <w:t xml:space="preserve">5 </w:t>
            </w:r>
            <w:r w:rsidRPr="00887804">
              <w:rPr>
                <w:rFonts w:hint="eastAsia"/>
                <w:color w:val="000000"/>
                <w:sz w:val="24"/>
                <w:szCs w:val="24"/>
              </w:rPr>
              <w:t>月</w:t>
            </w:r>
            <w:r w:rsidRPr="00887804">
              <w:rPr>
                <w:rFonts w:hint="eastAsia"/>
                <w:b/>
                <w:bCs/>
                <w:color w:val="000000"/>
                <w:sz w:val="24"/>
                <w:szCs w:val="24"/>
                <w:lang w:val="en-US" w:eastAsia="zh-CN" w:bidi="en-US"/>
              </w:rPr>
              <w:t xml:space="preserve">-8 </w:t>
            </w:r>
            <w:r w:rsidRPr="00887804">
              <w:rPr>
                <w:rFonts w:hint="eastAsia"/>
                <w:color w:val="000000"/>
                <w:sz w:val="24"/>
                <w:szCs w:val="24"/>
              </w:rPr>
              <w:t>月根据海南区 矿区环境综合 治理办公室要 求对外排土场 进行了浆砌石 永久固化</w:t>
            </w:r>
          </w:p>
        </w:tc>
      </w:tr>
      <w:tr w:rsidR="00C66311" w:rsidRPr="00887804" w:rsidTr="00887804">
        <w:trPr>
          <w:trHeight w:hRule="exact" w:val="320"/>
          <w:jc w:val="center"/>
        </w:trPr>
        <w:tc>
          <w:tcPr>
            <w:tcW w:w="1585" w:type="dxa"/>
            <w:vMerge/>
            <w:tcBorders>
              <w:left w:val="single" w:sz="4" w:space="0" w:color="auto"/>
            </w:tcBorders>
            <w:shd w:val="clear" w:color="auto" w:fill="FFFFFF"/>
            <w:vAlign w:val="center"/>
          </w:tcPr>
          <w:p w:rsidR="00C66311" w:rsidRPr="00887804" w:rsidRDefault="00C66311" w:rsidP="00887804">
            <w:pPr>
              <w:rPr>
                <w:rFonts w:ascii="宋体" w:eastAsia="宋体" w:hAnsi="宋体" w:cs="宋体"/>
                <w:sz w:val="24"/>
              </w:rPr>
            </w:pPr>
          </w:p>
        </w:tc>
        <w:tc>
          <w:tcPr>
            <w:tcW w:w="1846" w:type="dxa"/>
            <w:tcBorders>
              <w:top w:val="single" w:sz="4" w:space="0" w:color="auto"/>
              <w:left w:val="single" w:sz="4" w:space="0" w:color="auto"/>
            </w:tcBorders>
            <w:shd w:val="clear" w:color="auto" w:fill="FFFFFF"/>
          </w:tcPr>
          <w:p w:rsidR="00C66311" w:rsidRPr="00887804" w:rsidRDefault="0076747C" w:rsidP="00887804">
            <w:pPr>
              <w:pStyle w:val="Other1"/>
              <w:spacing w:after="0" w:line="240" w:lineRule="auto"/>
              <w:ind w:firstLine="0"/>
              <w:jc w:val="center"/>
              <w:rPr>
                <w:sz w:val="24"/>
                <w:szCs w:val="24"/>
              </w:rPr>
            </w:pPr>
            <w:r w:rsidRPr="00887804">
              <w:rPr>
                <w:rFonts w:hint="eastAsia"/>
                <w:color w:val="000000"/>
                <w:sz w:val="24"/>
                <w:szCs w:val="24"/>
              </w:rPr>
              <w:t>平整</w:t>
            </w:r>
          </w:p>
        </w:tc>
        <w:tc>
          <w:tcPr>
            <w:tcW w:w="1034" w:type="dxa"/>
            <w:tcBorders>
              <w:top w:val="single" w:sz="4" w:space="0" w:color="auto"/>
              <w:left w:val="single" w:sz="4" w:space="0" w:color="auto"/>
            </w:tcBorders>
            <w:shd w:val="clear" w:color="auto" w:fill="FFFFFF"/>
          </w:tcPr>
          <w:p w:rsidR="00C66311" w:rsidRPr="00887804" w:rsidRDefault="0076747C" w:rsidP="00887804">
            <w:pPr>
              <w:pStyle w:val="Other1"/>
              <w:spacing w:after="0" w:line="240" w:lineRule="auto"/>
              <w:ind w:firstLine="0"/>
              <w:jc w:val="center"/>
              <w:rPr>
                <w:sz w:val="24"/>
                <w:szCs w:val="24"/>
              </w:rPr>
            </w:pPr>
            <w:r w:rsidRPr="00887804">
              <w:rPr>
                <w:rFonts w:hint="eastAsia"/>
                <w:color w:val="000000"/>
                <w:sz w:val="24"/>
                <w:szCs w:val="24"/>
                <w:lang w:val="en-US" w:eastAsia="en-US" w:bidi="en-US"/>
              </w:rPr>
              <w:t>m</w:t>
            </w:r>
            <w:r w:rsidRPr="00887804">
              <w:rPr>
                <w:rFonts w:hint="eastAsia"/>
                <w:color w:val="000000"/>
                <w:sz w:val="24"/>
                <w:szCs w:val="24"/>
                <w:vertAlign w:val="superscript"/>
                <w:lang w:val="en-US" w:eastAsia="en-US" w:bidi="en-US"/>
              </w:rPr>
              <w:t>2</w:t>
            </w:r>
          </w:p>
        </w:tc>
        <w:tc>
          <w:tcPr>
            <w:tcW w:w="1191" w:type="dxa"/>
            <w:tcBorders>
              <w:top w:val="single" w:sz="4" w:space="0" w:color="auto"/>
              <w:left w:val="single" w:sz="4" w:space="0" w:color="auto"/>
            </w:tcBorders>
            <w:shd w:val="clear" w:color="auto" w:fill="FFFFFF"/>
          </w:tcPr>
          <w:p w:rsidR="00C66311" w:rsidRPr="00887804" w:rsidRDefault="0076747C" w:rsidP="00887804">
            <w:pPr>
              <w:pStyle w:val="Other1"/>
              <w:spacing w:after="0" w:line="240" w:lineRule="auto"/>
              <w:ind w:firstLine="260"/>
              <w:jc w:val="left"/>
              <w:rPr>
                <w:sz w:val="24"/>
                <w:szCs w:val="24"/>
              </w:rPr>
            </w:pPr>
            <w:r w:rsidRPr="00887804">
              <w:rPr>
                <w:rFonts w:hint="eastAsia"/>
                <w:b/>
                <w:bCs/>
                <w:color w:val="000000"/>
                <w:sz w:val="24"/>
                <w:szCs w:val="24"/>
                <w:lang w:val="en-US" w:eastAsia="en-US" w:bidi="en-US"/>
              </w:rPr>
              <w:t>48000</w:t>
            </w:r>
          </w:p>
        </w:tc>
        <w:tc>
          <w:tcPr>
            <w:tcW w:w="1366" w:type="dxa"/>
            <w:tcBorders>
              <w:top w:val="single" w:sz="4" w:space="0" w:color="auto"/>
              <w:left w:val="single" w:sz="4" w:space="0" w:color="auto"/>
            </w:tcBorders>
            <w:shd w:val="clear" w:color="auto" w:fill="FFFFFF"/>
          </w:tcPr>
          <w:p w:rsidR="00C66311" w:rsidRPr="00887804" w:rsidRDefault="0076747C" w:rsidP="00887804">
            <w:pPr>
              <w:pStyle w:val="Other1"/>
              <w:spacing w:after="0" w:line="240" w:lineRule="auto"/>
              <w:ind w:firstLine="0"/>
              <w:jc w:val="center"/>
              <w:rPr>
                <w:sz w:val="24"/>
                <w:szCs w:val="24"/>
              </w:rPr>
            </w:pPr>
            <w:r w:rsidRPr="00887804">
              <w:rPr>
                <w:rFonts w:hint="eastAsia"/>
                <w:b/>
                <w:bCs/>
                <w:color w:val="000000"/>
                <w:sz w:val="24"/>
                <w:szCs w:val="24"/>
              </w:rPr>
              <w:t>49000</w:t>
            </w:r>
          </w:p>
        </w:tc>
        <w:tc>
          <w:tcPr>
            <w:tcW w:w="1713" w:type="dxa"/>
            <w:vMerge/>
            <w:tcBorders>
              <w:left w:val="single" w:sz="4" w:space="0" w:color="auto"/>
              <w:right w:val="single" w:sz="4" w:space="0" w:color="auto"/>
            </w:tcBorders>
            <w:shd w:val="clear" w:color="auto" w:fill="FFFFFF"/>
          </w:tcPr>
          <w:p w:rsidR="00C66311" w:rsidRPr="00887804" w:rsidRDefault="00C66311" w:rsidP="00887804">
            <w:pPr>
              <w:rPr>
                <w:rFonts w:ascii="宋体" w:eastAsia="宋体" w:hAnsi="宋体" w:cs="宋体"/>
                <w:sz w:val="24"/>
              </w:rPr>
            </w:pPr>
          </w:p>
        </w:tc>
      </w:tr>
      <w:tr w:rsidR="00C66311" w:rsidRPr="00887804" w:rsidTr="00887804">
        <w:trPr>
          <w:trHeight w:hRule="exact" w:val="324"/>
          <w:jc w:val="center"/>
        </w:trPr>
        <w:tc>
          <w:tcPr>
            <w:tcW w:w="1585" w:type="dxa"/>
            <w:vMerge/>
            <w:tcBorders>
              <w:left w:val="single" w:sz="4" w:space="0" w:color="auto"/>
            </w:tcBorders>
            <w:shd w:val="clear" w:color="auto" w:fill="FFFFFF"/>
            <w:vAlign w:val="center"/>
          </w:tcPr>
          <w:p w:rsidR="00C66311" w:rsidRPr="00887804" w:rsidRDefault="00C66311" w:rsidP="00887804">
            <w:pPr>
              <w:rPr>
                <w:rFonts w:ascii="宋体" w:eastAsia="宋体" w:hAnsi="宋体" w:cs="宋体"/>
                <w:sz w:val="24"/>
              </w:rPr>
            </w:pPr>
          </w:p>
        </w:tc>
        <w:tc>
          <w:tcPr>
            <w:tcW w:w="1846" w:type="dxa"/>
            <w:tcBorders>
              <w:top w:val="single" w:sz="4" w:space="0" w:color="auto"/>
              <w:left w:val="single" w:sz="4" w:space="0" w:color="auto"/>
            </w:tcBorders>
            <w:shd w:val="clear" w:color="auto" w:fill="FFFFFF"/>
          </w:tcPr>
          <w:p w:rsidR="00C66311" w:rsidRPr="00887804" w:rsidRDefault="0076747C" w:rsidP="00887804">
            <w:pPr>
              <w:pStyle w:val="Other1"/>
              <w:spacing w:after="0" w:line="240" w:lineRule="auto"/>
              <w:ind w:firstLine="0"/>
              <w:jc w:val="center"/>
              <w:rPr>
                <w:sz w:val="24"/>
                <w:szCs w:val="24"/>
              </w:rPr>
            </w:pPr>
            <w:r w:rsidRPr="00887804">
              <w:rPr>
                <w:rFonts w:hint="eastAsia"/>
                <w:color w:val="000000"/>
                <w:sz w:val="24"/>
                <w:szCs w:val="24"/>
              </w:rPr>
              <w:t>覆土</w:t>
            </w:r>
          </w:p>
        </w:tc>
        <w:tc>
          <w:tcPr>
            <w:tcW w:w="1034" w:type="dxa"/>
            <w:tcBorders>
              <w:top w:val="single" w:sz="4" w:space="0" w:color="auto"/>
              <w:left w:val="single" w:sz="4" w:space="0" w:color="auto"/>
            </w:tcBorders>
            <w:shd w:val="clear" w:color="auto" w:fill="FFFFFF"/>
          </w:tcPr>
          <w:p w:rsidR="00C66311" w:rsidRPr="00887804" w:rsidRDefault="0076747C" w:rsidP="00887804">
            <w:pPr>
              <w:pStyle w:val="Other1"/>
              <w:spacing w:after="0" w:line="240" w:lineRule="auto"/>
              <w:ind w:firstLine="0"/>
              <w:jc w:val="center"/>
              <w:rPr>
                <w:sz w:val="24"/>
                <w:szCs w:val="24"/>
              </w:rPr>
            </w:pPr>
            <w:r w:rsidRPr="00887804">
              <w:rPr>
                <w:rFonts w:hint="eastAsia"/>
                <w:color w:val="000000"/>
                <w:sz w:val="24"/>
                <w:szCs w:val="24"/>
                <w:lang w:val="en-US" w:eastAsia="en-US" w:bidi="en-US"/>
              </w:rPr>
              <w:t>m*</w:t>
            </w:r>
          </w:p>
        </w:tc>
        <w:tc>
          <w:tcPr>
            <w:tcW w:w="1191" w:type="dxa"/>
            <w:tcBorders>
              <w:top w:val="single" w:sz="4" w:space="0" w:color="auto"/>
              <w:left w:val="single" w:sz="4" w:space="0" w:color="auto"/>
            </w:tcBorders>
            <w:shd w:val="clear" w:color="auto" w:fill="FFFFFF"/>
          </w:tcPr>
          <w:p w:rsidR="00C66311" w:rsidRPr="00887804" w:rsidRDefault="0076747C" w:rsidP="00887804">
            <w:pPr>
              <w:pStyle w:val="Other1"/>
              <w:spacing w:after="0" w:line="240" w:lineRule="auto"/>
              <w:ind w:firstLine="260"/>
              <w:jc w:val="left"/>
              <w:rPr>
                <w:sz w:val="24"/>
                <w:szCs w:val="24"/>
              </w:rPr>
            </w:pPr>
            <w:r w:rsidRPr="00887804">
              <w:rPr>
                <w:rFonts w:hint="eastAsia"/>
                <w:b/>
                <w:bCs/>
                <w:color w:val="000000"/>
                <w:sz w:val="24"/>
                <w:szCs w:val="24"/>
                <w:lang w:val="en-US" w:eastAsia="en-US" w:bidi="en-US"/>
              </w:rPr>
              <w:t>72000</w:t>
            </w:r>
          </w:p>
        </w:tc>
        <w:tc>
          <w:tcPr>
            <w:tcW w:w="1366" w:type="dxa"/>
            <w:tcBorders>
              <w:top w:val="single" w:sz="4" w:space="0" w:color="auto"/>
              <w:left w:val="single" w:sz="4" w:space="0" w:color="auto"/>
            </w:tcBorders>
            <w:shd w:val="clear" w:color="auto" w:fill="FFFFFF"/>
          </w:tcPr>
          <w:p w:rsidR="00C66311" w:rsidRPr="00887804" w:rsidRDefault="0076747C" w:rsidP="00887804">
            <w:pPr>
              <w:pStyle w:val="Other1"/>
              <w:spacing w:after="0" w:line="240" w:lineRule="auto"/>
              <w:ind w:firstLine="0"/>
              <w:jc w:val="center"/>
              <w:rPr>
                <w:sz w:val="24"/>
                <w:szCs w:val="24"/>
              </w:rPr>
            </w:pPr>
            <w:r w:rsidRPr="00887804">
              <w:rPr>
                <w:rFonts w:hint="eastAsia"/>
                <w:b/>
                <w:bCs/>
                <w:color w:val="000000"/>
                <w:sz w:val="24"/>
                <w:szCs w:val="24"/>
              </w:rPr>
              <w:t>85000</w:t>
            </w:r>
          </w:p>
        </w:tc>
        <w:tc>
          <w:tcPr>
            <w:tcW w:w="1713" w:type="dxa"/>
            <w:vMerge/>
            <w:tcBorders>
              <w:left w:val="single" w:sz="4" w:space="0" w:color="auto"/>
              <w:right w:val="single" w:sz="4" w:space="0" w:color="auto"/>
            </w:tcBorders>
            <w:shd w:val="clear" w:color="auto" w:fill="FFFFFF"/>
          </w:tcPr>
          <w:p w:rsidR="00C66311" w:rsidRPr="00887804" w:rsidRDefault="00C66311" w:rsidP="00887804">
            <w:pPr>
              <w:rPr>
                <w:rFonts w:ascii="宋体" w:eastAsia="宋体" w:hAnsi="宋体" w:cs="宋体"/>
                <w:sz w:val="24"/>
              </w:rPr>
            </w:pPr>
          </w:p>
        </w:tc>
      </w:tr>
      <w:tr w:rsidR="00C66311" w:rsidRPr="00887804" w:rsidTr="00887804">
        <w:trPr>
          <w:trHeight w:hRule="exact" w:val="629"/>
          <w:jc w:val="center"/>
        </w:trPr>
        <w:tc>
          <w:tcPr>
            <w:tcW w:w="1585" w:type="dxa"/>
            <w:vMerge/>
            <w:tcBorders>
              <w:left w:val="single" w:sz="4" w:space="0" w:color="auto"/>
            </w:tcBorders>
            <w:shd w:val="clear" w:color="auto" w:fill="FFFFFF"/>
            <w:vAlign w:val="center"/>
          </w:tcPr>
          <w:p w:rsidR="00C66311" w:rsidRPr="00887804" w:rsidRDefault="00C66311" w:rsidP="00887804">
            <w:pPr>
              <w:rPr>
                <w:rFonts w:ascii="宋体" w:eastAsia="宋体" w:hAnsi="宋体" w:cs="宋体"/>
                <w:sz w:val="24"/>
              </w:rPr>
            </w:pPr>
          </w:p>
        </w:tc>
        <w:tc>
          <w:tcPr>
            <w:tcW w:w="1846" w:type="dxa"/>
            <w:tcBorders>
              <w:top w:val="single" w:sz="4" w:space="0" w:color="auto"/>
              <w:left w:val="single" w:sz="4" w:space="0" w:color="auto"/>
            </w:tcBorders>
            <w:shd w:val="clear" w:color="auto" w:fill="FFFFFF"/>
            <w:vAlign w:val="bottom"/>
          </w:tcPr>
          <w:p w:rsidR="00C66311" w:rsidRPr="00887804" w:rsidRDefault="0076747C" w:rsidP="00887804">
            <w:pPr>
              <w:pStyle w:val="Other1"/>
              <w:spacing w:after="0" w:line="240" w:lineRule="auto"/>
              <w:ind w:firstLine="0"/>
              <w:jc w:val="center"/>
              <w:rPr>
                <w:sz w:val="24"/>
                <w:szCs w:val="24"/>
              </w:rPr>
            </w:pPr>
            <w:r w:rsidRPr="00887804">
              <w:rPr>
                <w:rFonts w:hint="eastAsia"/>
                <w:color w:val="000000"/>
                <w:sz w:val="24"/>
                <w:szCs w:val="24"/>
              </w:rPr>
              <w:t>边坡地质灾害监 测</w:t>
            </w:r>
          </w:p>
        </w:tc>
        <w:tc>
          <w:tcPr>
            <w:tcW w:w="1034"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sz w:val="24"/>
                <w:szCs w:val="24"/>
              </w:rPr>
            </w:pPr>
            <w:r w:rsidRPr="00887804">
              <w:rPr>
                <w:rFonts w:hint="eastAsia"/>
                <w:b/>
                <w:bCs/>
                <w:color w:val="000000"/>
                <w:sz w:val="24"/>
                <w:szCs w:val="24"/>
                <w:lang w:val="en-US" w:eastAsia="en-US" w:bidi="en-US"/>
              </w:rPr>
              <w:t>a</w:t>
            </w:r>
          </w:p>
        </w:tc>
        <w:tc>
          <w:tcPr>
            <w:tcW w:w="1191"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sz w:val="24"/>
                <w:szCs w:val="24"/>
              </w:rPr>
            </w:pPr>
            <w:r w:rsidRPr="00887804">
              <w:rPr>
                <w:rFonts w:hint="eastAsia"/>
                <w:b/>
                <w:bCs/>
                <w:color w:val="000000"/>
                <w:sz w:val="24"/>
                <w:szCs w:val="24"/>
                <w:lang w:val="en-US" w:eastAsia="en-US" w:bidi="en-US"/>
              </w:rPr>
              <w:t>3</w:t>
            </w:r>
          </w:p>
        </w:tc>
        <w:tc>
          <w:tcPr>
            <w:tcW w:w="1366" w:type="dxa"/>
            <w:tcBorders>
              <w:top w:val="single" w:sz="4" w:space="0" w:color="auto"/>
              <w:left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sz w:val="24"/>
                <w:szCs w:val="24"/>
              </w:rPr>
            </w:pPr>
            <w:r w:rsidRPr="00887804">
              <w:rPr>
                <w:rFonts w:hint="eastAsia"/>
                <w:b/>
                <w:bCs/>
                <w:color w:val="000000"/>
                <w:sz w:val="24"/>
                <w:szCs w:val="24"/>
              </w:rPr>
              <w:t>3</w:t>
            </w:r>
          </w:p>
        </w:tc>
        <w:tc>
          <w:tcPr>
            <w:tcW w:w="1713" w:type="dxa"/>
            <w:vMerge/>
            <w:tcBorders>
              <w:left w:val="single" w:sz="4" w:space="0" w:color="auto"/>
              <w:right w:val="single" w:sz="4" w:space="0" w:color="auto"/>
            </w:tcBorders>
            <w:shd w:val="clear" w:color="auto" w:fill="FFFFFF"/>
          </w:tcPr>
          <w:p w:rsidR="00C66311" w:rsidRPr="00887804" w:rsidRDefault="00C66311" w:rsidP="00887804">
            <w:pPr>
              <w:rPr>
                <w:rFonts w:ascii="宋体" w:eastAsia="宋体" w:hAnsi="宋体" w:cs="宋体"/>
                <w:sz w:val="24"/>
              </w:rPr>
            </w:pPr>
          </w:p>
        </w:tc>
      </w:tr>
      <w:tr w:rsidR="00C66311" w:rsidRPr="00887804" w:rsidTr="00887804">
        <w:trPr>
          <w:trHeight w:hRule="exact" w:val="599"/>
          <w:jc w:val="center"/>
        </w:trPr>
        <w:tc>
          <w:tcPr>
            <w:tcW w:w="1585" w:type="dxa"/>
            <w:vMerge/>
            <w:tcBorders>
              <w:left w:val="single" w:sz="4" w:space="0" w:color="auto"/>
              <w:bottom w:val="single" w:sz="4" w:space="0" w:color="auto"/>
            </w:tcBorders>
            <w:shd w:val="clear" w:color="auto" w:fill="FFFFFF"/>
            <w:vAlign w:val="center"/>
          </w:tcPr>
          <w:p w:rsidR="00C66311" w:rsidRPr="00887804" w:rsidRDefault="00C66311" w:rsidP="00887804">
            <w:pPr>
              <w:rPr>
                <w:rFonts w:ascii="宋体" w:eastAsia="宋体" w:hAnsi="宋体" w:cs="宋体"/>
                <w:sz w:val="24"/>
              </w:rPr>
            </w:pPr>
          </w:p>
        </w:tc>
        <w:tc>
          <w:tcPr>
            <w:tcW w:w="1846" w:type="dxa"/>
            <w:tcBorders>
              <w:top w:val="single" w:sz="4" w:space="0" w:color="auto"/>
              <w:left w:val="single" w:sz="4" w:space="0" w:color="auto"/>
              <w:bottom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sz w:val="24"/>
                <w:szCs w:val="24"/>
              </w:rPr>
            </w:pPr>
            <w:r w:rsidRPr="00887804">
              <w:rPr>
                <w:rFonts w:hint="eastAsia"/>
                <w:color w:val="000000"/>
                <w:sz w:val="24"/>
                <w:szCs w:val="24"/>
              </w:rPr>
              <w:t>边坡固化</w:t>
            </w:r>
          </w:p>
        </w:tc>
        <w:tc>
          <w:tcPr>
            <w:tcW w:w="1034" w:type="dxa"/>
            <w:tcBorders>
              <w:top w:val="single" w:sz="4" w:space="0" w:color="auto"/>
              <w:left w:val="single" w:sz="4" w:space="0" w:color="auto"/>
              <w:bottom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sz w:val="24"/>
                <w:szCs w:val="24"/>
              </w:rPr>
            </w:pPr>
            <w:r w:rsidRPr="00887804">
              <w:rPr>
                <w:rFonts w:hint="eastAsia"/>
                <w:color w:val="000000"/>
                <w:sz w:val="24"/>
                <w:szCs w:val="24"/>
                <w:lang w:val="en-US" w:eastAsia="en-US" w:bidi="en-US"/>
              </w:rPr>
              <w:t>nf</w:t>
            </w:r>
          </w:p>
        </w:tc>
        <w:tc>
          <w:tcPr>
            <w:tcW w:w="1191" w:type="dxa"/>
            <w:tcBorders>
              <w:top w:val="single" w:sz="4" w:space="0" w:color="auto"/>
              <w:left w:val="single" w:sz="4" w:space="0" w:color="auto"/>
              <w:bottom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sz w:val="24"/>
                <w:szCs w:val="24"/>
              </w:rPr>
            </w:pPr>
            <w:r w:rsidRPr="00887804">
              <w:rPr>
                <w:rFonts w:hint="eastAsia"/>
                <w:b/>
                <w:bCs/>
                <w:color w:val="000000"/>
                <w:sz w:val="24"/>
                <w:szCs w:val="24"/>
                <w:lang w:val="en-US" w:eastAsia="en-US" w:bidi="en-US"/>
              </w:rPr>
              <w:t>0</w:t>
            </w:r>
          </w:p>
        </w:tc>
        <w:tc>
          <w:tcPr>
            <w:tcW w:w="1366" w:type="dxa"/>
            <w:tcBorders>
              <w:top w:val="single" w:sz="4" w:space="0" w:color="auto"/>
              <w:left w:val="single" w:sz="4" w:space="0" w:color="auto"/>
              <w:bottom w:val="single" w:sz="4" w:space="0" w:color="auto"/>
            </w:tcBorders>
            <w:shd w:val="clear" w:color="auto" w:fill="FFFFFF"/>
            <w:vAlign w:val="center"/>
          </w:tcPr>
          <w:p w:rsidR="00C66311" w:rsidRPr="00887804" w:rsidRDefault="0076747C" w:rsidP="00887804">
            <w:pPr>
              <w:pStyle w:val="Other1"/>
              <w:spacing w:after="0" w:line="240" w:lineRule="auto"/>
              <w:ind w:firstLine="0"/>
              <w:jc w:val="center"/>
              <w:rPr>
                <w:sz w:val="24"/>
                <w:szCs w:val="24"/>
              </w:rPr>
            </w:pPr>
            <w:r w:rsidRPr="00887804">
              <w:rPr>
                <w:rFonts w:hint="eastAsia"/>
                <w:b/>
                <w:bCs/>
                <w:color w:val="000000"/>
                <w:sz w:val="24"/>
                <w:szCs w:val="24"/>
              </w:rPr>
              <w:t>27000</w:t>
            </w:r>
          </w:p>
        </w:tc>
        <w:tc>
          <w:tcPr>
            <w:tcW w:w="1713" w:type="dxa"/>
            <w:vMerge/>
            <w:tcBorders>
              <w:left w:val="single" w:sz="4" w:space="0" w:color="auto"/>
              <w:bottom w:val="single" w:sz="4" w:space="0" w:color="auto"/>
              <w:right w:val="single" w:sz="4" w:space="0" w:color="auto"/>
            </w:tcBorders>
            <w:shd w:val="clear" w:color="auto" w:fill="FFFFFF"/>
          </w:tcPr>
          <w:p w:rsidR="00C66311" w:rsidRPr="00887804" w:rsidRDefault="00C66311" w:rsidP="00887804">
            <w:pPr>
              <w:rPr>
                <w:rFonts w:ascii="宋体" w:eastAsia="宋体" w:hAnsi="宋体" w:cs="宋体"/>
                <w:sz w:val="24"/>
              </w:rPr>
            </w:pPr>
          </w:p>
        </w:tc>
      </w:tr>
      <w:tr w:rsidR="00C66311" w:rsidRPr="00887804" w:rsidTr="00887804">
        <w:trPr>
          <w:trHeight w:hRule="exact" w:val="385"/>
          <w:jc w:val="center"/>
        </w:trPr>
        <w:tc>
          <w:tcPr>
            <w:tcW w:w="7025" w:type="dxa"/>
            <w:gridSpan w:val="5"/>
            <w:tcBorders>
              <w:top w:val="single" w:sz="4" w:space="0" w:color="auto"/>
              <w:left w:val="single" w:sz="4" w:space="0" w:color="auto"/>
              <w:bottom w:val="single" w:sz="4" w:space="0" w:color="auto"/>
              <w:right w:val="single" w:sz="4" w:space="0" w:color="auto"/>
            </w:tcBorders>
            <w:shd w:val="clear" w:color="auto" w:fill="FFFFFF"/>
          </w:tcPr>
          <w:p w:rsidR="00C66311" w:rsidRPr="00887804" w:rsidRDefault="0076747C" w:rsidP="00887804">
            <w:pPr>
              <w:pStyle w:val="Other1"/>
              <w:spacing w:after="0" w:line="240" w:lineRule="auto"/>
              <w:ind w:firstLine="0"/>
              <w:jc w:val="right"/>
              <w:rPr>
                <w:sz w:val="24"/>
                <w:szCs w:val="24"/>
              </w:rPr>
            </w:pPr>
            <w:r w:rsidRPr="00887804">
              <w:rPr>
                <w:rFonts w:hint="eastAsia"/>
                <w:color w:val="000000"/>
                <w:sz w:val="24"/>
                <w:szCs w:val="24"/>
              </w:rPr>
              <w:t xml:space="preserve">合计 </w:t>
            </w:r>
          </w:p>
        </w:tc>
        <w:tc>
          <w:tcPr>
            <w:tcW w:w="1713" w:type="dxa"/>
            <w:tcBorders>
              <w:top w:val="single" w:sz="4" w:space="0" w:color="auto"/>
              <w:left w:val="single" w:sz="4" w:space="0" w:color="auto"/>
              <w:bottom w:val="single" w:sz="4" w:space="0" w:color="auto"/>
              <w:right w:val="single" w:sz="4" w:space="0" w:color="auto"/>
            </w:tcBorders>
            <w:shd w:val="clear" w:color="auto" w:fill="FFFFFF"/>
            <w:vAlign w:val="bottom"/>
          </w:tcPr>
          <w:p w:rsidR="00C66311" w:rsidRPr="00887804" w:rsidRDefault="0076747C" w:rsidP="00887804">
            <w:pPr>
              <w:pStyle w:val="Other1"/>
              <w:spacing w:after="0" w:line="240" w:lineRule="auto"/>
              <w:ind w:firstLine="0"/>
              <w:rPr>
                <w:sz w:val="24"/>
                <w:szCs w:val="24"/>
              </w:rPr>
            </w:pPr>
            <w:r w:rsidRPr="00887804">
              <w:rPr>
                <w:rFonts w:hint="eastAsia"/>
                <w:color w:val="000000"/>
                <w:sz w:val="24"/>
                <w:szCs w:val="24"/>
              </w:rPr>
              <w:t>—</w:t>
            </w:r>
          </w:p>
        </w:tc>
      </w:tr>
    </w:tbl>
    <w:p w:rsidR="00C66311" w:rsidRDefault="00C66311">
      <w:pPr>
        <w:spacing w:after="179" w:line="451" w:lineRule="exact"/>
        <w:rPr>
          <w:rFonts w:ascii="宋体" w:eastAsia="宋体" w:hAnsi="宋体" w:cs="宋体"/>
          <w:sz w:val="28"/>
          <w:szCs w:val="28"/>
        </w:rPr>
      </w:pPr>
    </w:p>
    <w:p w:rsidR="00C66311" w:rsidRDefault="0076747C" w:rsidP="00887804">
      <w:pPr>
        <w:tabs>
          <w:tab w:val="left" w:pos="737"/>
        </w:tabs>
        <w:spacing w:line="640" w:lineRule="exact"/>
        <w:ind w:firstLineChars="200" w:firstLine="640"/>
        <w:rPr>
          <w:rFonts w:ascii="宋体" w:eastAsia="宋体" w:hAnsi="宋体" w:cs="宋体"/>
          <w:sz w:val="32"/>
          <w:szCs w:val="32"/>
        </w:rPr>
      </w:pPr>
      <w:r w:rsidRPr="00887804">
        <w:rPr>
          <w:rFonts w:ascii="宋体" w:eastAsia="宋体" w:hAnsi="宋体" w:cs="宋体" w:hint="eastAsia"/>
          <w:sz w:val="32"/>
          <w:szCs w:val="32"/>
        </w:rPr>
        <w:t>第二期完成矿区环境治理面积0.575km</w:t>
      </w:r>
      <w:r w:rsidRPr="00887804">
        <w:rPr>
          <w:rFonts w:ascii="宋体" w:eastAsia="宋体" w:hAnsi="宋体" w:cs="宋体" w:hint="eastAsia"/>
          <w:sz w:val="32"/>
          <w:szCs w:val="32"/>
          <w:vertAlign w:val="superscript"/>
        </w:rPr>
        <w:t>2</w:t>
      </w:r>
      <w:r w:rsidRPr="00887804">
        <w:rPr>
          <w:rFonts w:ascii="宋体" w:eastAsia="宋体" w:hAnsi="宋体" w:cs="宋体" w:hint="eastAsia"/>
          <w:sz w:val="32"/>
          <w:szCs w:val="32"/>
        </w:rPr>
        <w:t>,治理区域为新一采区内排土场及外排土场，露天釆坑内排土场治理面积主要治理措施为：清除危岩、设置网围栏、警示牌、进行边坡地质灾害监测。外排土场治理区面积为0.24km</w:t>
      </w:r>
      <w:r w:rsidRPr="00887804">
        <w:rPr>
          <w:rFonts w:ascii="宋体" w:eastAsia="宋体" w:hAnsi="宋体" w:cs="宋体" w:hint="eastAsia"/>
          <w:sz w:val="32"/>
          <w:szCs w:val="32"/>
          <w:vertAlign w:val="superscript"/>
        </w:rPr>
        <w:t>2</w:t>
      </w:r>
      <w:r w:rsidRPr="00887804">
        <w:rPr>
          <w:rFonts w:ascii="宋体" w:eastAsia="宋体" w:hAnsi="宋体" w:cs="宋体" w:hint="eastAsia"/>
          <w:sz w:val="32"/>
          <w:szCs w:val="32"/>
        </w:rPr>
        <w:t>,排土场主要治理措施为整形、平整、同时进行边坡地质灾害监测。 前两次分期治理验收范围详见附图1矿山地质环境图。</w:t>
      </w:r>
    </w:p>
    <w:p w:rsidR="00887804" w:rsidRPr="00887804" w:rsidRDefault="00887804" w:rsidP="00887804">
      <w:pPr>
        <w:tabs>
          <w:tab w:val="left" w:pos="737"/>
        </w:tabs>
        <w:spacing w:line="640" w:lineRule="exact"/>
        <w:ind w:firstLineChars="200" w:firstLine="640"/>
        <w:rPr>
          <w:rFonts w:ascii="宋体" w:eastAsia="宋体" w:hAnsi="宋体" w:cs="宋体" w:hint="eastAsia"/>
          <w:sz w:val="32"/>
          <w:szCs w:val="32"/>
        </w:rPr>
      </w:pPr>
    </w:p>
    <w:p w:rsidR="00C66311" w:rsidRDefault="0076747C">
      <w:pPr>
        <w:pStyle w:val="Bodytext1"/>
        <w:spacing w:after="60" w:line="451" w:lineRule="exact"/>
        <w:ind w:firstLine="0"/>
        <w:jc w:val="center"/>
        <w:rPr>
          <w:sz w:val="28"/>
          <w:szCs w:val="28"/>
        </w:rPr>
      </w:pPr>
      <w:r>
        <w:rPr>
          <w:rFonts w:hint="eastAsia"/>
          <w:color w:val="000000"/>
          <w:sz w:val="28"/>
          <w:szCs w:val="28"/>
        </w:rPr>
        <w:t>表</w:t>
      </w:r>
      <w:r>
        <w:rPr>
          <w:rFonts w:hint="eastAsia"/>
          <w:color w:val="000000"/>
          <w:sz w:val="28"/>
          <w:szCs w:val="28"/>
          <w:lang w:val="en-US" w:eastAsia="zh-CN" w:bidi="en-US"/>
        </w:rPr>
        <w:t>2-4</w:t>
      </w:r>
      <w:r>
        <w:rPr>
          <w:rFonts w:hint="eastAsia"/>
          <w:color w:val="000000"/>
          <w:sz w:val="28"/>
          <w:szCs w:val="28"/>
        </w:rPr>
        <w:t>万源煤矿第二期分期验收区坐标</w:t>
      </w:r>
    </w:p>
    <w:p w:rsidR="00887804" w:rsidRDefault="00887804" w:rsidP="00887804">
      <w:pPr>
        <w:rPr>
          <w:lang w:eastAsia="zh-TW"/>
        </w:rPr>
      </w:pPr>
      <w:bookmarkStart w:id="62" w:name="bookmark94"/>
      <w:bookmarkStart w:id="63" w:name="bookmark92"/>
      <w:bookmarkStart w:id="64" w:name="bookmark93"/>
    </w:p>
    <w:p w:rsidR="00887804" w:rsidRDefault="00887804" w:rsidP="00887804"/>
    <w:tbl>
      <w:tblPr>
        <w:tblW w:w="8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79"/>
        <w:gridCol w:w="1846"/>
        <w:gridCol w:w="2091"/>
        <w:gridCol w:w="2985"/>
      </w:tblGrid>
      <w:tr w:rsidR="006F7660" w:rsidRPr="00352095" w:rsidTr="00D5259B">
        <w:trPr>
          <w:trHeight w:val="680"/>
          <w:jc w:val="center"/>
        </w:trPr>
        <w:tc>
          <w:tcPr>
            <w:tcW w:w="1379" w:type="dxa"/>
            <w:tcBorders>
              <w:tl2br w:val="nil"/>
              <w:tr2bl w:val="nil"/>
            </w:tcBorders>
            <w:shd w:val="clear" w:color="auto" w:fill="FFFFFF"/>
            <w:vAlign w:val="center"/>
          </w:tcPr>
          <w:p w:rsidR="00887804" w:rsidRPr="00352095" w:rsidRDefault="00887804" w:rsidP="00D5259B">
            <w:pPr>
              <w:pStyle w:val="Other1"/>
              <w:spacing w:after="0" w:line="240" w:lineRule="auto"/>
              <w:ind w:firstLine="0"/>
              <w:jc w:val="center"/>
              <w:rPr>
                <w:sz w:val="30"/>
                <w:szCs w:val="30"/>
              </w:rPr>
            </w:pPr>
            <w:r w:rsidRPr="00352095">
              <w:rPr>
                <w:rFonts w:hint="eastAsia"/>
                <w:color w:val="000000"/>
                <w:sz w:val="30"/>
                <w:szCs w:val="30"/>
              </w:rPr>
              <w:t>拐点</w:t>
            </w:r>
          </w:p>
        </w:tc>
        <w:tc>
          <w:tcPr>
            <w:tcW w:w="1846" w:type="dxa"/>
            <w:tcBorders>
              <w:tl2br w:val="nil"/>
              <w:tr2bl w:val="nil"/>
            </w:tcBorders>
            <w:shd w:val="clear" w:color="auto" w:fill="FFFFFF"/>
            <w:vAlign w:val="center"/>
          </w:tcPr>
          <w:p w:rsidR="00887804" w:rsidRPr="00352095" w:rsidRDefault="00887804" w:rsidP="00D5259B">
            <w:pPr>
              <w:pStyle w:val="Other1"/>
              <w:spacing w:after="0" w:line="240" w:lineRule="auto"/>
              <w:ind w:firstLine="0"/>
              <w:jc w:val="center"/>
              <w:rPr>
                <w:sz w:val="30"/>
                <w:szCs w:val="30"/>
              </w:rPr>
            </w:pPr>
            <w:r w:rsidRPr="00352095">
              <w:rPr>
                <w:rFonts w:hint="eastAsia"/>
                <w:b/>
                <w:bCs/>
                <w:color w:val="000000"/>
                <w:sz w:val="30"/>
                <w:szCs w:val="30"/>
              </w:rPr>
              <w:t>X</w:t>
            </w:r>
          </w:p>
        </w:tc>
        <w:tc>
          <w:tcPr>
            <w:tcW w:w="2091" w:type="dxa"/>
            <w:tcBorders>
              <w:tl2br w:val="nil"/>
              <w:tr2bl w:val="nil"/>
            </w:tcBorders>
            <w:shd w:val="clear" w:color="auto" w:fill="FFFFFF"/>
            <w:vAlign w:val="center"/>
          </w:tcPr>
          <w:p w:rsidR="00887804" w:rsidRPr="00352095" w:rsidRDefault="00887804" w:rsidP="00D5259B">
            <w:pPr>
              <w:pStyle w:val="Other1"/>
              <w:spacing w:after="0" w:line="240" w:lineRule="auto"/>
              <w:ind w:firstLine="0"/>
              <w:jc w:val="center"/>
              <w:rPr>
                <w:sz w:val="30"/>
                <w:szCs w:val="30"/>
              </w:rPr>
            </w:pPr>
            <w:r w:rsidRPr="00352095">
              <w:rPr>
                <w:rFonts w:hint="eastAsia"/>
                <w:i/>
                <w:iCs/>
                <w:color w:val="000000"/>
                <w:sz w:val="30"/>
                <w:szCs w:val="30"/>
                <w:lang w:val="en-US" w:eastAsia="en-US" w:bidi="en-US"/>
              </w:rPr>
              <w:t>Y</w:t>
            </w:r>
          </w:p>
        </w:tc>
        <w:tc>
          <w:tcPr>
            <w:tcW w:w="2985" w:type="dxa"/>
            <w:tcBorders>
              <w:tl2br w:val="nil"/>
              <w:tr2bl w:val="nil"/>
            </w:tcBorders>
            <w:shd w:val="clear" w:color="auto" w:fill="FFFFFF"/>
            <w:vAlign w:val="center"/>
          </w:tcPr>
          <w:p w:rsidR="00887804" w:rsidRPr="00352095" w:rsidRDefault="00887804" w:rsidP="00D5259B">
            <w:pPr>
              <w:pStyle w:val="Other1"/>
              <w:spacing w:after="0" w:line="240" w:lineRule="auto"/>
              <w:ind w:firstLine="0"/>
              <w:jc w:val="center"/>
              <w:rPr>
                <w:sz w:val="30"/>
                <w:szCs w:val="30"/>
              </w:rPr>
            </w:pPr>
            <w:r w:rsidRPr="00352095">
              <w:rPr>
                <w:rFonts w:hint="eastAsia"/>
                <w:color w:val="000000"/>
                <w:sz w:val="30"/>
                <w:szCs w:val="30"/>
              </w:rPr>
              <w:t>备注</w:t>
            </w:r>
          </w:p>
        </w:tc>
      </w:tr>
      <w:tr w:rsidR="006F7660" w:rsidRPr="00352095" w:rsidTr="00D5259B">
        <w:trPr>
          <w:trHeight w:val="587"/>
          <w:jc w:val="center"/>
        </w:trPr>
        <w:tc>
          <w:tcPr>
            <w:tcW w:w="1379" w:type="dxa"/>
            <w:tcBorders>
              <w:tl2br w:val="nil"/>
              <w:tr2bl w:val="nil"/>
            </w:tcBorders>
            <w:shd w:val="clear" w:color="auto" w:fill="FFFFFF"/>
            <w:vAlign w:val="center"/>
          </w:tcPr>
          <w:p w:rsidR="00887804" w:rsidRPr="00352095" w:rsidRDefault="00887804" w:rsidP="00D5259B">
            <w:pPr>
              <w:pStyle w:val="Other1"/>
              <w:spacing w:after="0" w:line="240" w:lineRule="auto"/>
              <w:ind w:firstLine="0"/>
              <w:jc w:val="center"/>
              <w:rPr>
                <w:sz w:val="30"/>
                <w:szCs w:val="30"/>
              </w:rPr>
            </w:pPr>
            <w:r w:rsidRPr="00352095">
              <w:rPr>
                <w:rFonts w:hint="eastAsia"/>
                <w:b/>
                <w:bCs/>
                <w:color w:val="000000"/>
                <w:sz w:val="30"/>
                <w:szCs w:val="30"/>
              </w:rPr>
              <w:t>1</w:t>
            </w:r>
          </w:p>
        </w:tc>
        <w:tc>
          <w:tcPr>
            <w:tcW w:w="1846" w:type="dxa"/>
            <w:tcBorders>
              <w:tl2br w:val="nil"/>
              <w:tr2bl w:val="nil"/>
            </w:tcBorders>
            <w:shd w:val="clear" w:color="auto" w:fill="FFFFFF"/>
            <w:vAlign w:val="center"/>
          </w:tcPr>
          <w:p w:rsidR="00887804" w:rsidRPr="00352095" w:rsidRDefault="00887804" w:rsidP="00D5259B">
            <w:pPr>
              <w:pStyle w:val="Other1"/>
              <w:spacing w:after="0" w:line="240" w:lineRule="auto"/>
              <w:ind w:firstLine="0"/>
              <w:jc w:val="center"/>
              <w:rPr>
                <w:sz w:val="30"/>
                <w:szCs w:val="30"/>
              </w:rPr>
            </w:pPr>
            <w:r w:rsidRPr="00352095">
              <w:rPr>
                <w:rFonts w:hint="eastAsia"/>
                <w:color w:val="000000"/>
                <w:sz w:val="30"/>
                <w:szCs w:val="30"/>
                <w:lang w:val="en-US" w:eastAsia="en-US" w:bidi="en-US"/>
              </w:rPr>
              <w:t>4352200.86</w:t>
            </w:r>
          </w:p>
        </w:tc>
        <w:tc>
          <w:tcPr>
            <w:tcW w:w="2091" w:type="dxa"/>
            <w:tcBorders>
              <w:tl2br w:val="nil"/>
              <w:tr2bl w:val="nil"/>
            </w:tcBorders>
            <w:shd w:val="clear" w:color="auto" w:fill="FFFFFF"/>
            <w:vAlign w:val="center"/>
          </w:tcPr>
          <w:p w:rsidR="00887804" w:rsidRPr="00352095" w:rsidRDefault="00887804" w:rsidP="00D5259B">
            <w:pPr>
              <w:pStyle w:val="Other1"/>
              <w:spacing w:after="0" w:line="240" w:lineRule="auto"/>
              <w:ind w:firstLine="360"/>
              <w:jc w:val="center"/>
              <w:rPr>
                <w:sz w:val="30"/>
                <w:szCs w:val="30"/>
              </w:rPr>
            </w:pPr>
            <w:r w:rsidRPr="00352095">
              <w:rPr>
                <w:rFonts w:hint="eastAsia"/>
                <w:color w:val="000000"/>
                <w:sz w:val="30"/>
                <w:szCs w:val="30"/>
                <w:lang w:val="en-US" w:eastAsia="en-US" w:bidi="en-US"/>
              </w:rPr>
              <w:t>36405763.86</w:t>
            </w:r>
          </w:p>
        </w:tc>
        <w:tc>
          <w:tcPr>
            <w:tcW w:w="2985" w:type="dxa"/>
            <w:vMerge w:val="restart"/>
            <w:tcBorders>
              <w:tl2br w:val="nil"/>
              <w:tr2bl w:val="nil"/>
            </w:tcBorders>
            <w:shd w:val="clear" w:color="auto" w:fill="FFFFFF"/>
            <w:vAlign w:val="center"/>
          </w:tcPr>
          <w:p w:rsidR="00887804" w:rsidRPr="00352095" w:rsidRDefault="00887804" w:rsidP="00D5259B">
            <w:pPr>
              <w:pStyle w:val="Other1"/>
              <w:spacing w:after="0" w:line="240" w:lineRule="auto"/>
              <w:ind w:firstLine="0"/>
              <w:jc w:val="center"/>
              <w:rPr>
                <w:color w:val="000000"/>
                <w:sz w:val="30"/>
                <w:szCs w:val="30"/>
              </w:rPr>
            </w:pPr>
            <w:r w:rsidRPr="00352095">
              <w:rPr>
                <w:rFonts w:hint="eastAsia"/>
                <w:color w:val="000000"/>
                <w:sz w:val="30"/>
                <w:szCs w:val="30"/>
              </w:rPr>
              <w:t>内排土场、外排土场</w:t>
            </w:r>
          </w:p>
          <w:p w:rsidR="00887804" w:rsidRPr="00352095" w:rsidRDefault="00887804" w:rsidP="00D5259B">
            <w:pPr>
              <w:pStyle w:val="Other1"/>
              <w:spacing w:after="0" w:line="240" w:lineRule="auto"/>
              <w:ind w:firstLine="0"/>
              <w:jc w:val="center"/>
              <w:rPr>
                <w:sz w:val="30"/>
                <w:szCs w:val="30"/>
              </w:rPr>
            </w:pPr>
            <w:r w:rsidRPr="00352095">
              <w:rPr>
                <w:rFonts w:hint="eastAsia"/>
                <w:color w:val="000000"/>
                <w:sz w:val="30"/>
                <w:szCs w:val="30"/>
              </w:rPr>
              <w:t>己实现连片治理，顶 部全部建设光伏发 电项目,外排土场田 视范围边坡己进行 浆砌石永久固化</w:t>
            </w:r>
          </w:p>
        </w:tc>
      </w:tr>
      <w:tr w:rsidR="006F7660" w:rsidRPr="00352095" w:rsidTr="00D5259B">
        <w:trPr>
          <w:trHeight w:val="634"/>
          <w:jc w:val="center"/>
        </w:trPr>
        <w:tc>
          <w:tcPr>
            <w:tcW w:w="1379" w:type="dxa"/>
            <w:tcBorders>
              <w:tl2br w:val="nil"/>
              <w:tr2bl w:val="nil"/>
            </w:tcBorders>
            <w:shd w:val="clear" w:color="auto" w:fill="FFFFFF"/>
            <w:vAlign w:val="center"/>
          </w:tcPr>
          <w:p w:rsidR="00887804" w:rsidRPr="00352095" w:rsidRDefault="00887804" w:rsidP="00D5259B">
            <w:pPr>
              <w:pStyle w:val="Other1"/>
              <w:spacing w:after="0" w:line="240" w:lineRule="auto"/>
              <w:ind w:firstLine="0"/>
              <w:jc w:val="center"/>
              <w:rPr>
                <w:sz w:val="30"/>
                <w:szCs w:val="30"/>
                <w:lang w:val="en-US" w:eastAsia="zh-CN"/>
              </w:rPr>
            </w:pPr>
            <w:r w:rsidRPr="00352095">
              <w:rPr>
                <w:rFonts w:hint="eastAsia"/>
                <w:b/>
                <w:bCs/>
                <w:sz w:val="30"/>
                <w:szCs w:val="30"/>
                <w:lang w:val="en-US" w:eastAsia="zh-CN"/>
              </w:rPr>
              <w:t>2</w:t>
            </w:r>
          </w:p>
        </w:tc>
        <w:tc>
          <w:tcPr>
            <w:tcW w:w="1846" w:type="dxa"/>
            <w:tcBorders>
              <w:tl2br w:val="nil"/>
              <w:tr2bl w:val="nil"/>
            </w:tcBorders>
            <w:shd w:val="clear" w:color="auto" w:fill="FFFFFF"/>
            <w:vAlign w:val="center"/>
          </w:tcPr>
          <w:p w:rsidR="00887804" w:rsidRPr="00352095" w:rsidRDefault="00887804" w:rsidP="00D5259B">
            <w:pPr>
              <w:pStyle w:val="Other1"/>
              <w:spacing w:after="0" w:line="240" w:lineRule="auto"/>
              <w:ind w:firstLine="260"/>
              <w:jc w:val="center"/>
              <w:rPr>
                <w:sz w:val="30"/>
                <w:szCs w:val="30"/>
              </w:rPr>
            </w:pPr>
            <w:r w:rsidRPr="00352095">
              <w:rPr>
                <w:rFonts w:hint="eastAsia"/>
                <w:color w:val="000000"/>
                <w:sz w:val="30"/>
                <w:szCs w:val="30"/>
                <w:lang w:val="en-US" w:eastAsia="en-US" w:bidi="en-US"/>
              </w:rPr>
              <w:t>4351878.36</w:t>
            </w:r>
          </w:p>
        </w:tc>
        <w:tc>
          <w:tcPr>
            <w:tcW w:w="2091" w:type="dxa"/>
            <w:tcBorders>
              <w:tl2br w:val="nil"/>
              <w:tr2bl w:val="nil"/>
            </w:tcBorders>
            <w:shd w:val="clear" w:color="auto" w:fill="FFFFFF"/>
            <w:vAlign w:val="center"/>
          </w:tcPr>
          <w:p w:rsidR="00887804" w:rsidRPr="00352095" w:rsidRDefault="00887804" w:rsidP="00D5259B">
            <w:pPr>
              <w:pStyle w:val="Other1"/>
              <w:spacing w:after="0" w:line="240" w:lineRule="auto"/>
              <w:ind w:firstLine="0"/>
              <w:jc w:val="center"/>
              <w:rPr>
                <w:sz w:val="30"/>
                <w:szCs w:val="30"/>
              </w:rPr>
            </w:pPr>
            <w:r w:rsidRPr="00352095">
              <w:rPr>
                <w:rFonts w:hint="eastAsia"/>
                <w:color w:val="000000"/>
                <w:sz w:val="30"/>
                <w:szCs w:val="30"/>
                <w:lang w:val="en-US" w:eastAsia="en-US" w:bidi="en-US"/>
              </w:rPr>
              <w:t>36405733.12</w:t>
            </w:r>
          </w:p>
        </w:tc>
        <w:tc>
          <w:tcPr>
            <w:tcW w:w="2985" w:type="dxa"/>
            <w:vMerge/>
            <w:tcBorders>
              <w:tl2br w:val="nil"/>
              <w:tr2bl w:val="nil"/>
            </w:tcBorders>
            <w:shd w:val="clear" w:color="auto" w:fill="FFFFFF"/>
            <w:vAlign w:val="center"/>
          </w:tcPr>
          <w:p w:rsidR="00887804" w:rsidRPr="00352095" w:rsidRDefault="00887804" w:rsidP="00D5259B">
            <w:pPr>
              <w:pStyle w:val="Other1"/>
              <w:spacing w:after="0" w:line="240" w:lineRule="auto"/>
              <w:ind w:firstLine="0"/>
              <w:jc w:val="center"/>
              <w:rPr>
                <w:sz w:val="30"/>
                <w:szCs w:val="30"/>
              </w:rPr>
            </w:pPr>
          </w:p>
        </w:tc>
      </w:tr>
      <w:tr w:rsidR="006F7660" w:rsidRPr="00352095" w:rsidTr="00D5259B">
        <w:trPr>
          <w:trHeight w:val="587"/>
          <w:jc w:val="center"/>
        </w:trPr>
        <w:tc>
          <w:tcPr>
            <w:tcW w:w="1379" w:type="dxa"/>
            <w:tcBorders>
              <w:tl2br w:val="nil"/>
              <w:tr2bl w:val="nil"/>
            </w:tcBorders>
            <w:shd w:val="clear" w:color="auto" w:fill="FFFFFF"/>
            <w:vAlign w:val="center"/>
          </w:tcPr>
          <w:p w:rsidR="00887804" w:rsidRPr="00352095" w:rsidRDefault="00887804" w:rsidP="00D5259B">
            <w:pPr>
              <w:pStyle w:val="Other1"/>
              <w:spacing w:after="0" w:line="240" w:lineRule="auto"/>
              <w:ind w:firstLine="0"/>
              <w:jc w:val="center"/>
              <w:rPr>
                <w:sz w:val="30"/>
                <w:szCs w:val="30"/>
              </w:rPr>
            </w:pPr>
            <w:r w:rsidRPr="00352095">
              <w:rPr>
                <w:rFonts w:hint="eastAsia"/>
                <w:color w:val="000000"/>
                <w:sz w:val="30"/>
                <w:szCs w:val="30"/>
              </w:rPr>
              <w:t>3</w:t>
            </w:r>
          </w:p>
        </w:tc>
        <w:tc>
          <w:tcPr>
            <w:tcW w:w="1846" w:type="dxa"/>
            <w:tcBorders>
              <w:tl2br w:val="nil"/>
              <w:tr2bl w:val="nil"/>
            </w:tcBorders>
            <w:shd w:val="clear" w:color="auto" w:fill="FFFFFF"/>
            <w:vAlign w:val="center"/>
          </w:tcPr>
          <w:p w:rsidR="00887804" w:rsidRPr="00352095" w:rsidRDefault="00887804" w:rsidP="00D5259B">
            <w:pPr>
              <w:pStyle w:val="Other1"/>
              <w:spacing w:after="0" w:line="240" w:lineRule="auto"/>
              <w:ind w:firstLine="260"/>
              <w:jc w:val="center"/>
              <w:rPr>
                <w:sz w:val="30"/>
                <w:szCs w:val="30"/>
              </w:rPr>
            </w:pPr>
            <w:r w:rsidRPr="00352095">
              <w:rPr>
                <w:rFonts w:hint="eastAsia"/>
                <w:color w:val="000000"/>
                <w:sz w:val="30"/>
                <w:szCs w:val="30"/>
                <w:lang w:val="en-US" w:eastAsia="en-US" w:bidi="en-US"/>
              </w:rPr>
              <w:t>4351497.22</w:t>
            </w:r>
          </w:p>
        </w:tc>
        <w:tc>
          <w:tcPr>
            <w:tcW w:w="2091" w:type="dxa"/>
            <w:tcBorders>
              <w:tl2br w:val="nil"/>
              <w:tr2bl w:val="nil"/>
            </w:tcBorders>
            <w:shd w:val="clear" w:color="auto" w:fill="FFFFFF"/>
            <w:vAlign w:val="center"/>
          </w:tcPr>
          <w:p w:rsidR="00887804" w:rsidRPr="00352095" w:rsidRDefault="00887804" w:rsidP="00D5259B">
            <w:pPr>
              <w:pStyle w:val="Other1"/>
              <w:spacing w:after="0" w:line="240" w:lineRule="auto"/>
              <w:ind w:firstLine="0"/>
              <w:jc w:val="center"/>
              <w:rPr>
                <w:sz w:val="30"/>
                <w:szCs w:val="30"/>
              </w:rPr>
            </w:pPr>
            <w:r w:rsidRPr="00352095">
              <w:rPr>
                <w:rFonts w:hint="eastAsia"/>
                <w:color w:val="000000"/>
                <w:sz w:val="30"/>
                <w:szCs w:val="30"/>
                <w:lang w:val="en-US" w:eastAsia="en-US" w:bidi="en-US"/>
              </w:rPr>
              <w:t>36405682.41</w:t>
            </w:r>
          </w:p>
        </w:tc>
        <w:tc>
          <w:tcPr>
            <w:tcW w:w="2985" w:type="dxa"/>
            <w:vMerge/>
            <w:tcBorders>
              <w:tl2br w:val="nil"/>
              <w:tr2bl w:val="nil"/>
            </w:tcBorders>
            <w:shd w:val="clear" w:color="auto" w:fill="FFFFFF"/>
            <w:vAlign w:val="center"/>
          </w:tcPr>
          <w:p w:rsidR="00887804" w:rsidRPr="00352095" w:rsidRDefault="00887804" w:rsidP="00D5259B">
            <w:pPr>
              <w:jc w:val="center"/>
              <w:rPr>
                <w:rFonts w:ascii="宋体" w:eastAsia="宋体" w:hAnsi="宋体" w:cs="宋体"/>
                <w:sz w:val="30"/>
                <w:szCs w:val="30"/>
              </w:rPr>
            </w:pPr>
          </w:p>
        </w:tc>
      </w:tr>
      <w:tr w:rsidR="006F7660" w:rsidRPr="00352095" w:rsidTr="00D5259B">
        <w:trPr>
          <w:trHeight w:val="587"/>
          <w:jc w:val="center"/>
        </w:trPr>
        <w:tc>
          <w:tcPr>
            <w:tcW w:w="1379" w:type="dxa"/>
            <w:tcBorders>
              <w:tl2br w:val="nil"/>
              <w:tr2bl w:val="nil"/>
            </w:tcBorders>
            <w:shd w:val="clear" w:color="auto" w:fill="FFFFFF"/>
            <w:vAlign w:val="center"/>
          </w:tcPr>
          <w:p w:rsidR="00887804" w:rsidRPr="00352095" w:rsidRDefault="00887804" w:rsidP="00D5259B">
            <w:pPr>
              <w:pStyle w:val="Other1"/>
              <w:tabs>
                <w:tab w:val="left" w:leader="hyphen" w:pos="427"/>
                <w:tab w:val="left" w:leader="hyphen" w:pos="641"/>
              </w:tabs>
              <w:spacing w:after="0" w:line="240" w:lineRule="auto"/>
              <w:ind w:firstLine="0"/>
              <w:jc w:val="center"/>
              <w:rPr>
                <w:sz w:val="30"/>
                <w:szCs w:val="30"/>
                <w:lang w:val="en-US" w:eastAsia="zh-CN"/>
              </w:rPr>
            </w:pPr>
            <w:r w:rsidRPr="00352095">
              <w:rPr>
                <w:rFonts w:hint="eastAsia"/>
                <w:sz w:val="30"/>
                <w:szCs w:val="30"/>
                <w:lang w:val="en-US" w:eastAsia="zh-CN"/>
              </w:rPr>
              <w:t>4</w:t>
            </w:r>
          </w:p>
        </w:tc>
        <w:tc>
          <w:tcPr>
            <w:tcW w:w="1846" w:type="dxa"/>
            <w:tcBorders>
              <w:tl2br w:val="nil"/>
              <w:tr2bl w:val="nil"/>
            </w:tcBorders>
            <w:shd w:val="clear" w:color="auto" w:fill="FFFFFF"/>
            <w:vAlign w:val="center"/>
          </w:tcPr>
          <w:p w:rsidR="00887804" w:rsidRPr="00352095" w:rsidRDefault="00887804" w:rsidP="00D5259B">
            <w:pPr>
              <w:pStyle w:val="Other1"/>
              <w:spacing w:after="0" w:line="240" w:lineRule="auto"/>
              <w:ind w:firstLine="260"/>
              <w:jc w:val="center"/>
              <w:rPr>
                <w:sz w:val="30"/>
                <w:szCs w:val="30"/>
              </w:rPr>
            </w:pPr>
            <w:r w:rsidRPr="00352095">
              <w:rPr>
                <w:rFonts w:hint="eastAsia"/>
                <w:color w:val="000000"/>
                <w:sz w:val="30"/>
                <w:szCs w:val="30"/>
                <w:lang w:val="en-US" w:eastAsia="en-US" w:bidi="en-US"/>
              </w:rPr>
              <w:t>4351367.20</w:t>
            </w:r>
          </w:p>
        </w:tc>
        <w:tc>
          <w:tcPr>
            <w:tcW w:w="2091" w:type="dxa"/>
            <w:tcBorders>
              <w:tl2br w:val="nil"/>
              <w:tr2bl w:val="nil"/>
            </w:tcBorders>
            <w:shd w:val="clear" w:color="auto" w:fill="FFFFFF"/>
            <w:vAlign w:val="center"/>
          </w:tcPr>
          <w:p w:rsidR="00887804" w:rsidRPr="00352095" w:rsidRDefault="00887804" w:rsidP="00D5259B">
            <w:pPr>
              <w:pStyle w:val="Other1"/>
              <w:spacing w:after="0" w:line="240" w:lineRule="auto"/>
              <w:ind w:firstLine="0"/>
              <w:jc w:val="center"/>
              <w:rPr>
                <w:sz w:val="30"/>
                <w:szCs w:val="30"/>
              </w:rPr>
            </w:pPr>
            <w:r w:rsidRPr="00352095">
              <w:rPr>
                <w:rFonts w:hint="eastAsia"/>
                <w:color w:val="000000"/>
                <w:sz w:val="30"/>
                <w:szCs w:val="30"/>
                <w:lang w:val="en-US" w:eastAsia="en-US" w:bidi="en-US"/>
              </w:rPr>
              <w:t>36405513.92</w:t>
            </w:r>
          </w:p>
        </w:tc>
        <w:tc>
          <w:tcPr>
            <w:tcW w:w="2985" w:type="dxa"/>
            <w:vMerge/>
            <w:tcBorders>
              <w:tl2br w:val="nil"/>
              <w:tr2bl w:val="nil"/>
            </w:tcBorders>
            <w:shd w:val="clear" w:color="auto" w:fill="FFFFFF"/>
            <w:vAlign w:val="center"/>
          </w:tcPr>
          <w:p w:rsidR="00887804" w:rsidRPr="00352095" w:rsidRDefault="00887804" w:rsidP="00D5259B">
            <w:pPr>
              <w:jc w:val="center"/>
              <w:rPr>
                <w:rFonts w:ascii="宋体" w:eastAsia="宋体" w:hAnsi="宋体" w:cs="宋体"/>
                <w:sz w:val="30"/>
                <w:szCs w:val="30"/>
              </w:rPr>
            </w:pPr>
          </w:p>
        </w:tc>
      </w:tr>
      <w:tr w:rsidR="006F7660" w:rsidRPr="00352095" w:rsidTr="00D5259B">
        <w:trPr>
          <w:trHeight w:val="634"/>
          <w:jc w:val="center"/>
        </w:trPr>
        <w:tc>
          <w:tcPr>
            <w:tcW w:w="1379" w:type="dxa"/>
            <w:tcBorders>
              <w:tl2br w:val="nil"/>
              <w:tr2bl w:val="nil"/>
            </w:tcBorders>
            <w:shd w:val="clear" w:color="auto" w:fill="FFFFFF"/>
            <w:vAlign w:val="center"/>
          </w:tcPr>
          <w:p w:rsidR="00887804" w:rsidRPr="00352095" w:rsidRDefault="00887804" w:rsidP="00D5259B">
            <w:pPr>
              <w:pStyle w:val="Other1"/>
              <w:spacing w:after="0" w:line="240" w:lineRule="auto"/>
              <w:ind w:firstLine="0"/>
              <w:jc w:val="center"/>
              <w:rPr>
                <w:sz w:val="30"/>
                <w:szCs w:val="30"/>
              </w:rPr>
            </w:pPr>
            <w:r w:rsidRPr="00352095">
              <w:rPr>
                <w:rFonts w:hint="eastAsia"/>
                <w:color w:val="000000"/>
                <w:sz w:val="30"/>
                <w:szCs w:val="30"/>
              </w:rPr>
              <w:t>5</w:t>
            </w:r>
          </w:p>
        </w:tc>
        <w:tc>
          <w:tcPr>
            <w:tcW w:w="1846" w:type="dxa"/>
            <w:tcBorders>
              <w:tl2br w:val="nil"/>
              <w:tr2bl w:val="nil"/>
            </w:tcBorders>
            <w:shd w:val="clear" w:color="auto" w:fill="FFFFFF"/>
            <w:vAlign w:val="center"/>
          </w:tcPr>
          <w:p w:rsidR="00887804" w:rsidRPr="00352095" w:rsidRDefault="00887804" w:rsidP="00D5259B">
            <w:pPr>
              <w:pStyle w:val="Other1"/>
              <w:spacing w:after="0" w:line="240" w:lineRule="auto"/>
              <w:ind w:firstLine="260"/>
              <w:jc w:val="center"/>
              <w:rPr>
                <w:sz w:val="30"/>
                <w:szCs w:val="30"/>
              </w:rPr>
            </w:pPr>
            <w:r w:rsidRPr="00352095">
              <w:rPr>
                <w:rFonts w:hint="eastAsia"/>
                <w:color w:val="000000"/>
                <w:sz w:val="30"/>
                <w:szCs w:val="30"/>
                <w:lang w:val="en-US" w:eastAsia="en-US" w:bidi="en-US"/>
              </w:rPr>
              <w:t>4351694.17</w:t>
            </w:r>
          </w:p>
        </w:tc>
        <w:tc>
          <w:tcPr>
            <w:tcW w:w="2091" w:type="dxa"/>
            <w:tcBorders>
              <w:tl2br w:val="nil"/>
              <w:tr2bl w:val="nil"/>
            </w:tcBorders>
            <w:shd w:val="clear" w:color="auto" w:fill="FFFFFF"/>
            <w:vAlign w:val="center"/>
          </w:tcPr>
          <w:p w:rsidR="00887804" w:rsidRPr="00352095" w:rsidRDefault="00887804" w:rsidP="00D5259B">
            <w:pPr>
              <w:pStyle w:val="Other1"/>
              <w:spacing w:after="0" w:line="240" w:lineRule="auto"/>
              <w:ind w:firstLine="0"/>
              <w:jc w:val="center"/>
              <w:rPr>
                <w:sz w:val="30"/>
                <w:szCs w:val="30"/>
              </w:rPr>
            </w:pPr>
            <w:r w:rsidRPr="00352095">
              <w:rPr>
                <w:rFonts w:hint="eastAsia"/>
                <w:color w:val="000000"/>
                <w:sz w:val="30"/>
                <w:szCs w:val="30"/>
                <w:lang w:val="en-US" w:eastAsia="en-US" w:bidi="en-US"/>
              </w:rPr>
              <w:t>36405019.09</w:t>
            </w:r>
          </w:p>
        </w:tc>
        <w:tc>
          <w:tcPr>
            <w:tcW w:w="2985" w:type="dxa"/>
            <w:vMerge/>
            <w:tcBorders>
              <w:tl2br w:val="nil"/>
              <w:tr2bl w:val="nil"/>
            </w:tcBorders>
            <w:shd w:val="clear" w:color="auto" w:fill="FFFFFF"/>
            <w:vAlign w:val="center"/>
          </w:tcPr>
          <w:p w:rsidR="00887804" w:rsidRPr="00352095" w:rsidRDefault="00887804" w:rsidP="00D5259B">
            <w:pPr>
              <w:jc w:val="center"/>
              <w:rPr>
                <w:rFonts w:ascii="宋体" w:eastAsia="宋体" w:hAnsi="宋体" w:cs="宋体"/>
                <w:sz w:val="30"/>
                <w:szCs w:val="30"/>
              </w:rPr>
            </w:pPr>
          </w:p>
        </w:tc>
      </w:tr>
      <w:tr w:rsidR="006F7660" w:rsidRPr="00352095" w:rsidTr="00D5259B">
        <w:trPr>
          <w:trHeight w:val="587"/>
          <w:jc w:val="center"/>
        </w:trPr>
        <w:tc>
          <w:tcPr>
            <w:tcW w:w="1379" w:type="dxa"/>
            <w:tcBorders>
              <w:tl2br w:val="nil"/>
              <w:tr2bl w:val="nil"/>
            </w:tcBorders>
            <w:shd w:val="clear" w:color="auto" w:fill="FFFFFF"/>
            <w:vAlign w:val="center"/>
          </w:tcPr>
          <w:p w:rsidR="00887804" w:rsidRPr="00352095" w:rsidRDefault="00887804" w:rsidP="00D5259B">
            <w:pPr>
              <w:pStyle w:val="Other1"/>
              <w:tabs>
                <w:tab w:val="left" w:leader="hyphen" w:pos="1282"/>
              </w:tabs>
              <w:spacing w:after="0" w:line="240" w:lineRule="auto"/>
              <w:ind w:firstLine="0"/>
              <w:jc w:val="center"/>
              <w:rPr>
                <w:sz w:val="30"/>
                <w:szCs w:val="30"/>
              </w:rPr>
            </w:pPr>
            <w:r w:rsidRPr="00352095">
              <w:rPr>
                <w:rFonts w:hint="eastAsia"/>
                <w:color w:val="000000"/>
                <w:sz w:val="30"/>
                <w:szCs w:val="30"/>
              </w:rPr>
              <w:t>6</w:t>
            </w:r>
          </w:p>
        </w:tc>
        <w:tc>
          <w:tcPr>
            <w:tcW w:w="1846" w:type="dxa"/>
            <w:tcBorders>
              <w:tl2br w:val="nil"/>
              <w:tr2bl w:val="nil"/>
            </w:tcBorders>
            <w:shd w:val="clear" w:color="auto" w:fill="FFFFFF"/>
            <w:vAlign w:val="center"/>
          </w:tcPr>
          <w:p w:rsidR="00887804" w:rsidRPr="00352095" w:rsidRDefault="00887804" w:rsidP="00D5259B">
            <w:pPr>
              <w:pStyle w:val="Other1"/>
              <w:spacing w:after="0" w:line="240" w:lineRule="auto"/>
              <w:ind w:firstLine="260"/>
              <w:jc w:val="center"/>
              <w:rPr>
                <w:sz w:val="30"/>
                <w:szCs w:val="30"/>
              </w:rPr>
            </w:pPr>
            <w:r w:rsidRPr="00352095">
              <w:rPr>
                <w:rFonts w:hint="eastAsia"/>
                <w:color w:val="000000"/>
                <w:sz w:val="30"/>
                <w:szCs w:val="30"/>
                <w:lang w:val="en-US" w:eastAsia="en-US" w:bidi="en-US"/>
              </w:rPr>
              <w:t>4351843.43</w:t>
            </w:r>
          </w:p>
        </w:tc>
        <w:tc>
          <w:tcPr>
            <w:tcW w:w="2091" w:type="dxa"/>
            <w:tcBorders>
              <w:tl2br w:val="nil"/>
              <w:tr2bl w:val="nil"/>
            </w:tcBorders>
            <w:shd w:val="clear" w:color="auto" w:fill="FFFFFF"/>
            <w:vAlign w:val="center"/>
          </w:tcPr>
          <w:p w:rsidR="00887804" w:rsidRPr="00352095" w:rsidRDefault="00887804" w:rsidP="00D5259B">
            <w:pPr>
              <w:pStyle w:val="Other1"/>
              <w:spacing w:after="0" w:line="240" w:lineRule="auto"/>
              <w:ind w:firstLine="0"/>
              <w:jc w:val="center"/>
              <w:rPr>
                <w:sz w:val="30"/>
                <w:szCs w:val="30"/>
              </w:rPr>
            </w:pPr>
            <w:r w:rsidRPr="00352095">
              <w:rPr>
                <w:rFonts w:hint="eastAsia"/>
                <w:color w:val="000000"/>
                <w:sz w:val="30"/>
                <w:szCs w:val="30"/>
                <w:lang w:val="en-US" w:eastAsia="en-US" w:bidi="en-US"/>
              </w:rPr>
              <w:t>36405179.18</w:t>
            </w:r>
          </w:p>
        </w:tc>
        <w:tc>
          <w:tcPr>
            <w:tcW w:w="2985" w:type="dxa"/>
            <w:vMerge/>
            <w:tcBorders>
              <w:tl2br w:val="nil"/>
              <w:tr2bl w:val="nil"/>
            </w:tcBorders>
            <w:shd w:val="clear" w:color="auto" w:fill="FFFFFF"/>
            <w:vAlign w:val="center"/>
          </w:tcPr>
          <w:p w:rsidR="00887804" w:rsidRPr="00352095" w:rsidRDefault="00887804" w:rsidP="00D5259B">
            <w:pPr>
              <w:jc w:val="center"/>
              <w:rPr>
                <w:rFonts w:ascii="宋体" w:eastAsia="宋体" w:hAnsi="宋体" w:cs="宋体"/>
                <w:sz w:val="30"/>
                <w:szCs w:val="30"/>
              </w:rPr>
            </w:pPr>
          </w:p>
        </w:tc>
      </w:tr>
      <w:tr w:rsidR="006F7660" w:rsidRPr="00352095" w:rsidTr="00D5259B">
        <w:trPr>
          <w:trHeight w:val="587"/>
          <w:jc w:val="center"/>
        </w:trPr>
        <w:tc>
          <w:tcPr>
            <w:tcW w:w="1379" w:type="dxa"/>
            <w:tcBorders>
              <w:tl2br w:val="nil"/>
              <w:tr2bl w:val="nil"/>
            </w:tcBorders>
            <w:shd w:val="clear" w:color="auto" w:fill="FFFFFF"/>
            <w:vAlign w:val="center"/>
          </w:tcPr>
          <w:p w:rsidR="00887804" w:rsidRPr="00352095" w:rsidRDefault="00887804" w:rsidP="00D5259B">
            <w:pPr>
              <w:pStyle w:val="Other1"/>
              <w:spacing w:after="0" w:line="240" w:lineRule="auto"/>
              <w:ind w:firstLine="0"/>
              <w:jc w:val="center"/>
              <w:rPr>
                <w:sz w:val="30"/>
                <w:szCs w:val="30"/>
              </w:rPr>
            </w:pPr>
            <w:r w:rsidRPr="00352095">
              <w:rPr>
                <w:rFonts w:hint="eastAsia"/>
                <w:color w:val="000000"/>
                <w:sz w:val="30"/>
                <w:szCs w:val="30"/>
              </w:rPr>
              <w:t>7</w:t>
            </w:r>
          </w:p>
        </w:tc>
        <w:tc>
          <w:tcPr>
            <w:tcW w:w="1846" w:type="dxa"/>
            <w:tcBorders>
              <w:tl2br w:val="nil"/>
              <w:tr2bl w:val="nil"/>
            </w:tcBorders>
            <w:shd w:val="clear" w:color="auto" w:fill="FFFFFF"/>
            <w:vAlign w:val="center"/>
          </w:tcPr>
          <w:p w:rsidR="00887804" w:rsidRPr="00352095" w:rsidRDefault="00887804" w:rsidP="00D5259B">
            <w:pPr>
              <w:pStyle w:val="Other1"/>
              <w:spacing w:after="0" w:line="240" w:lineRule="auto"/>
              <w:ind w:firstLine="260"/>
              <w:jc w:val="center"/>
              <w:rPr>
                <w:sz w:val="30"/>
                <w:szCs w:val="30"/>
              </w:rPr>
            </w:pPr>
            <w:r w:rsidRPr="00352095">
              <w:rPr>
                <w:rFonts w:hint="eastAsia"/>
                <w:color w:val="000000"/>
                <w:sz w:val="30"/>
                <w:szCs w:val="30"/>
                <w:lang w:val="en-US" w:eastAsia="en-US" w:bidi="en-US"/>
              </w:rPr>
              <w:t>4352100.97</w:t>
            </w:r>
          </w:p>
        </w:tc>
        <w:tc>
          <w:tcPr>
            <w:tcW w:w="2091" w:type="dxa"/>
            <w:tcBorders>
              <w:tl2br w:val="nil"/>
              <w:tr2bl w:val="nil"/>
            </w:tcBorders>
            <w:shd w:val="clear" w:color="auto" w:fill="FFFFFF"/>
            <w:vAlign w:val="center"/>
          </w:tcPr>
          <w:p w:rsidR="00887804" w:rsidRPr="00352095" w:rsidRDefault="00887804" w:rsidP="00D5259B">
            <w:pPr>
              <w:pStyle w:val="Other1"/>
              <w:spacing w:after="0" w:line="240" w:lineRule="auto"/>
              <w:ind w:firstLine="0"/>
              <w:jc w:val="center"/>
              <w:rPr>
                <w:sz w:val="30"/>
                <w:szCs w:val="30"/>
              </w:rPr>
            </w:pPr>
            <w:r w:rsidRPr="00352095">
              <w:rPr>
                <w:rFonts w:hint="eastAsia"/>
                <w:color w:val="000000"/>
                <w:sz w:val="30"/>
                <w:szCs w:val="30"/>
                <w:lang w:val="en-US" w:eastAsia="en-US" w:bidi="en-US"/>
              </w:rPr>
              <w:t>36405200.00</w:t>
            </w:r>
          </w:p>
        </w:tc>
        <w:tc>
          <w:tcPr>
            <w:tcW w:w="2985" w:type="dxa"/>
            <w:vMerge/>
            <w:tcBorders>
              <w:tl2br w:val="nil"/>
              <w:tr2bl w:val="nil"/>
            </w:tcBorders>
            <w:shd w:val="clear" w:color="auto" w:fill="FFFFFF"/>
            <w:vAlign w:val="center"/>
          </w:tcPr>
          <w:p w:rsidR="00887804" w:rsidRPr="00352095" w:rsidRDefault="00887804" w:rsidP="00D5259B">
            <w:pPr>
              <w:jc w:val="center"/>
              <w:rPr>
                <w:rFonts w:ascii="宋体" w:eastAsia="宋体" w:hAnsi="宋体" w:cs="宋体"/>
                <w:sz w:val="30"/>
                <w:szCs w:val="30"/>
              </w:rPr>
            </w:pPr>
          </w:p>
        </w:tc>
      </w:tr>
    </w:tbl>
    <w:p w:rsidR="00887804" w:rsidRDefault="00887804" w:rsidP="00887804"/>
    <w:p w:rsidR="00887804" w:rsidRDefault="00887804" w:rsidP="00887804"/>
    <w:p w:rsidR="00887804" w:rsidRDefault="00887804" w:rsidP="00887804"/>
    <w:p w:rsidR="00887804" w:rsidRDefault="00887804" w:rsidP="00887804"/>
    <w:p w:rsidR="00887804" w:rsidRDefault="00887804" w:rsidP="00887804"/>
    <w:p w:rsidR="00887804" w:rsidRDefault="00887804" w:rsidP="00887804"/>
    <w:p w:rsidR="00887804" w:rsidRDefault="00887804" w:rsidP="00887804"/>
    <w:p w:rsidR="00887804" w:rsidRDefault="00887804" w:rsidP="00887804"/>
    <w:p w:rsidR="00887804" w:rsidRDefault="00887804" w:rsidP="00887804">
      <w:pPr>
        <w:rPr>
          <w:rFonts w:hint="eastAsia"/>
        </w:rPr>
      </w:pPr>
    </w:p>
    <w:p w:rsidR="00887804" w:rsidRDefault="00887804" w:rsidP="00887804"/>
    <w:p w:rsidR="00887804" w:rsidRDefault="00887804" w:rsidP="00887804">
      <w:pPr>
        <w:rPr>
          <w:rFonts w:hint="eastAsia"/>
        </w:rPr>
      </w:pPr>
    </w:p>
    <w:p w:rsidR="00C66311" w:rsidRDefault="0076747C" w:rsidP="00887804">
      <w:pPr>
        <w:pStyle w:val="1"/>
        <w:rPr>
          <w:sz w:val="28"/>
          <w:szCs w:val="28"/>
        </w:rPr>
      </w:pPr>
      <w:bookmarkStart w:id="65" w:name="_Toc40968017"/>
      <w:r>
        <w:rPr>
          <w:rFonts w:hint="eastAsia"/>
        </w:rPr>
        <w:lastRenderedPageBreak/>
        <w:t>第三章</w:t>
      </w:r>
      <w:r>
        <w:rPr>
          <w:rFonts w:hint="eastAsia"/>
        </w:rPr>
        <w:t xml:space="preserve"> </w:t>
      </w:r>
      <w:r>
        <w:rPr>
          <w:rFonts w:hint="eastAsia"/>
        </w:rPr>
        <w:t>矿山地质环境及土地利用现状</w:t>
      </w:r>
      <w:bookmarkEnd w:id="62"/>
      <w:bookmarkEnd w:id="63"/>
      <w:bookmarkEnd w:id="64"/>
      <w:bookmarkEnd w:id="65"/>
    </w:p>
    <w:p w:rsidR="00C66311" w:rsidRDefault="00C66311" w:rsidP="00887804"/>
    <w:p w:rsidR="00C66311" w:rsidRPr="00887804" w:rsidRDefault="0076747C" w:rsidP="00887804">
      <w:pPr>
        <w:tabs>
          <w:tab w:val="left" w:pos="737"/>
        </w:tabs>
        <w:spacing w:line="640" w:lineRule="exact"/>
        <w:ind w:firstLineChars="200" w:firstLine="640"/>
        <w:rPr>
          <w:rFonts w:ascii="宋体" w:eastAsia="宋体" w:hAnsi="宋体" w:cs="宋体"/>
          <w:sz w:val="32"/>
          <w:szCs w:val="32"/>
        </w:rPr>
      </w:pPr>
      <w:r w:rsidRPr="00887804">
        <w:rPr>
          <w:rFonts w:ascii="宋体" w:eastAsia="宋体" w:hAnsi="宋体" w:cs="宋体" w:hint="eastAsia"/>
          <w:sz w:val="32"/>
          <w:szCs w:val="32"/>
        </w:rPr>
        <w:t>一、矿山地质环境现状</w:t>
      </w:r>
    </w:p>
    <w:p w:rsidR="00C66311" w:rsidRPr="00887804" w:rsidRDefault="0076747C" w:rsidP="00887804">
      <w:pPr>
        <w:tabs>
          <w:tab w:val="left" w:pos="737"/>
        </w:tabs>
        <w:spacing w:line="640" w:lineRule="exact"/>
        <w:ind w:firstLineChars="200" w:firstLine="640"/>
        <w:rPr>
          <w:rFonts w:ascii="宋体" w:eastAsia="宋体" w:hAnsi="宋体" w:cs="宋体"/>
          <w:sz w:val="32"/>
          <w:szCs w:val="32"/>
        </w:rPr>
      </w:pPr>
      <w:r w:rsidRPr="00887804">
        <w:rPr>
          <w:rFonts w:ascii="宋体" w:eastAsia="宋体" w:hAnsi="宋体" w:cs="宋体" w:hint="eastAsia"/>
          <w:sz w:val="32"/>
          <w:szCs w:val="32"/>
        </w:rPr>
        <w:t>万源露天煤矿前期开釆在一釆区成了1个露天釆坑、1个内排土场、1个外 排土场、临时储煤场、办公生活区以及矿区道路共计6个矿山地质环境破坏区。 万源露天煤矿前期开采形成的破坏单元大部分已经进行了治理，本期即将开采二 釆区，新四采区设计为井工开釆，新四釆区目前正在编制开发利用方案。根据现 状调查对各工程单元地质环境现状介绍如下：</w:t>
      </w:r>
    </w:p>
    <w:p w:rsidR="00C66311" w:rsidRPr="00887804" w:rsidRDefault="0076747C" w:rsidP="00887804">
      <w:pPr>
        <w:tabs>
          <w:tab w:val="left" w:pos="737"/>
        </w:tabs>
        <w:spacing w:line="640" w:lineRule="exact"/>
        <w:ind w:firstLineChars="200" w:firstLine="640"/>
        <w:rPr>
          <w:rFonts w:ascii="宋体" w:eastAsia="宋体" w:hAnsi="宋体" w:cs="宋体"/>
          <w:sz w:val="32"/>
          <w:szCs w:val="32"/>
        </w:rPr>
      </w:pPr>
      <w:bookmarkStart w:id="66" w:name="bookmark95"/>
      <w:r w:rsidRPr="00887804">
        <w:rPr>
          <w:rFonts w:ascii="宋体" w:eastAsia="宋体" w:hAnsi="宋体" w:cs="宋体" w:hint="eastAsia"/>
          <w:sz w:val="32"/>
          <w:szCs w:val="32"/>
        </w:rPr>
        <w:t>（1</w:t>
      </w:r>
      <w:bookmarkEnd w:id="66"/>
      <w:r w:rsidRPr="00887804">
        <w:rPr>
          <w:rFonts w:ascii="宋体" w:eastAsia="宋体" w:hAnsi="宋体" w:cs="宋体" w:hint="eastAsia"/>
          <w:sz w:val="32"/>
          <w:szCs w:val="32"/>
        </w:rPr>
        <w:t>）、新一采区露天采坑</w:t>
      </w:r>
    </w:p>
    <w:p w:rsidR="00C66311" w:rsidRPr="00887804" w:rsidRDefault="0076747C" w:rsidP="00887804">
      <w:pPr>
        <w:tabs>
          <w:tab w:val="left" w:pos="737"/>
        </w:tabs>
        <w:spacing w:line="640" w:lineRule="exact"/>
        <w:ind w:firstLineChars="200" w:firstLine="640"/>
        <w:rPr>
          <w:rFonts w:ascii="宋体" w:eastAsia="宋体" w:hAnsi="宋体" w:cs="宋体"/>
          <w:sz w:val="32"/>
          <w:szCs w:val="32"/>
        </w:rPr>
      </w:pPr>
      <w:r w:rsidRPr="00887804">
        <w:rPr>
          <w:rFonts w:ascii="宋体" w:eastAsia="宋体" w:hAnsi="宋体" w:cs="宋体" w:hint="eastAsia"/>
          <w:sz w:val="32"/>
          <w:szCs w:val="32"/>
        </w:rPr>
        <w:t>新一采区露天采坑南北走向，东西宽度270m,南北长度860m,采坑东侧边 界已经达到矿区边界，采坑现状中间部分被回填，现状釆坑面积为0.1674km2， 采坑最大深度120m,分为6个开釆台阶，台阶标高分别为1170、1150、1130、 1120、1100、1080,每级台阶高度15-20m左右。台阶宽度20-35m,台阶坡面角度35-50°,露天采坑现状见照片2-1。现状新一采区露天釆坑开釆完毕，已经部分进行了回填，本期将对其进行全面治理，利用外排土场废石进行部分回填。回填后形成的台阶高度20m一个，釆坑边坡角度不大于30° ,台阶之间的平台宽度不小于4m。</w:t>
      </w:r>
    </w:p>
    <w:p w:rsidR="00C66311" w:rsidRPr="00887804" w:rsidRDefault="0076747C" w:rsidP="00887804">
      <w:pPr>
        <w:tabs>
          <w:tab w:val="left" w:pos="737"/>
        </w:tabs>
        <w:spacing w:line="640" w:lineRule="exact"/>
        <w:ind w:firstLineChars="200" w:firstLine="640"/>
        <w:rPr>
          <w:rFonts w:ascii="宋体" w:eastAsia="宋体" w:hAnsi="宋体" w:cs="宋体"/>
          <w:sz w:val="32"/>
          <w:szCs w:val="32"/>
        </w:rPr>
      </w:pPr>
      <w:r w:rsidRPr="00887804">
        <w:rPr>
          <w:rFonts w:ascii="宋体" w:eastAsia="宋体" w:hAnsi="宋体" w:cs="宋体" w:hint="eastAsia"/>
          <w:sz w:val="32"/>
          <w:szCs w:val="32"/>
        </w:rPr>
        <w:t>露天釆坑损毁的土地类型为采矿用地、其他草地、建制镇用地，现状损毁面积为0.1674km2,其中损毁釆矿用地面积为3.08hm2,损毁其他草地面积为 13.46hm2,损毁建制镇面积为</w:t>
      </w:r>
      <w:r w:rsidRPr="00887804">
        <w:rPr>
          <w:rFonts w:ascii="宋体" w:eastAsia="宋体" w:hAnsi="宋体" w:cs="宋体" w:hint="eastAsia"/>
          <w:sz w:val="32"/>
          <w:szCs w:val="32"/>
        </w:rPr>
        <w:lastRenderedPageBreak/>
        <w:t>0.2hm2。露天釆坑破坏了原始地形地貌的连续性，与原始自然景观不协调；现状地质灾害不发育釆；矿坑排水造成碎屑岩类孔隙水大范围下降，釆坑中心水位下降60m左右，在釆区范围及周边形成降落漏斗。</w:t>
      </w:r>
    </w:p>
    <w:p w:rsidR="00C66311" w:rsidRPr="00887804" w:rsidRDefault="0076747C" w:rsidP="00887804">
      <w:pPr>
        <w:tabs>
          <w:tab w:val="left" w:pos="737"/>
        </w:tabs>
        <w:spacing w:line="640" w:lineRule="exact"/>
        <w:ind w:firstLineChars="200" w:firstLine="640"/>
        <w:rPr>
          <w:rFonts w:ascii="宋体" w:eastAsia="宋体" w:hAnsi="宋体" w:cs="宋体"/>
          <w:sz w:val="32"/>
          <w:szCs w:val="32"/>
        </w:rPr>
      </w:pPr>
      <w:bookmarkStart w:id="67" w:name="bookmark96"/>
      <w:r w:rsidRPr="00887804">
        <w:rPr>
          <w:rFonts w:ascii="宋体" w:eastAsia="宋体" w:hAnsi="宋体" w:cs="宋体" w:hint="eastAsia"/>
          <w:sz w:val="32"/>
          <w:szCs w:val="32"/>
        </w:rPr>
        <w:t>（2</w:t>
      </w:r>
      <w:bookmarkEnd w:id="67"/>
      <w:r w:rsidRPr="00887804">
        <w:rPr>
          <w:rFonts w:ascii="宋体" w:eastAsia="宋体" w:hAnsi="宋体" w:cs="宋体" w:hint="eastAsia"/>
          <w:sz w:val="32"/>
          <w:szCs w:val="32"/>
        </w:rPr>
        <w:t>）、新一采区内排土场</w:t>
      </w:r>
    </w:p>
    <w:p w:rsidR="00C66311" w:rsidRPr="00887804" w:rsidRDefault="0076747C" w:rsidP="00887804">
      <w:pPr>
        <w:tabs>
          <w:tab w:val="left" w:pos="737"/>
        </w:tabs>
        <w:spacing w:line="640" w:lineRule="exact"/>
        <w:ind w:firstLineChars="200" w:firstLine="640"/>
        <w:rPr>
          <w:rFonts w:ascii="宋体" w:eastAsia="宋体" w:hAnsi="宋体" w:cs="宋体"/>
          <w:sz w:val="32"/>
          <w:szCs w:val="32"/>
        </w:rPr>
      </w:pPr>
      <w:r w:rsidRPr="00887804">
        <w:rPr>
          <w:rFonts w:ascii="宋体" w:eastAsia="宋体" w:hAnsi="宋体" w:cs="宋体" w:hint="eastAsia"/>
          <w:sz w:val="32"/>
          <w:szCs w:val="32"/>
        </w:rPr>
        <w:t>根据现场调查，内排土场位于露天釆坑西侧、北侧，近似长方形，东西宽为 430m,南北长度为1100m,形成的内排土场面积为0.343km</w:t>
      </w:r>
      <w:r w:rsidRPr="00887804">
        <w:rPr>
          <w:rFonts w:ascii="宋体" w:eastAsia="宋体" w:hAnsi="宋体" w:cs="宋体" w:hint="eastAsia"/>
          <w:sz w:val="32"/>
          <w:szCs w:val="32"/>
          <w:vertAlign w:val="superscript"/>
        </w:rPr>
        <w:t>2</w:t>
      </w:r>
      <w:r w:rsidRPr="00887804">
        <w:rPr>
          <w:rFonts w:ascii="宋体" w:eastAsia="宋体" w:hAnsi="宋体" w:cs="宋体" w:hint="eastAsia"/>
          <w:sz w:val="32"/>
          <w:szCs w:val="32"/>
        </w:rPr>
        <w:t>,内排土场形成5 个内排台阶，高度为75m,台阶坡面角25—30°。内排土场损毁土地类型为采矿用地及其他草地，损毁土地面积为34.3hm</w:t>
      </w:r>
      <w:r w:rsidRPr="00887804">
        <w:rPr>
          <w:rFonts w:ascii="宋体" w:eastAsia="宋体" w:hAnsi="宋体" w:cs="宋体" w:hint="eastAsia"/>
          <w:sz w:val="32"/>
          <w:szCs w:val="32"/>
          <w:vertAlign w:val="superscript"/>
        </w:rPr>
        <w:t>2</w:t>
      </w:r>
      <w:r w:rsidRPr="00887804">
        <w:rPr>
          <w:rFonts w:ascii="宋体" w:eastAsia="宋体" w:hAnsi="宋体" w:cs="宋体" w:hint="eastAsia"/>
          <w:sz w:val="32"/>
          <w:szCs w:val="32"/>
        </w:rPr>
        <w:t>,其中损毁釆矿用地6.86 hm</w:t>
      </w:r>
      <w:r w:rsidRPr="00887804">
        <w:rPr>
          <w:rFonts w:ascii="宋体" w:eastAsia="宋体" w:hAnsi="宋体" w:cs="宋体" w:hint="eastAsia"/>
          <w:sz w:val="32"/>
          <w:szCs w:val="32"/>
          <w:vertAlign w:val="superscript"/>
        </w:rPr>
        <w:t>2</w:t>
      </w:r>
      <w:r w:rsidRPr="00887804">
        <w:rPr>
          <w:rFonts w:ascii="宋体" w:eastAsia="宋体" w:hAnsi="宋体" w:cs="宋体" w:hint="eastAsia"/>
          <w:sz w:val="32"/>
          <w:szCs w:val="32"/>
        </w:rPr>
        <w:t>,损毁 其他草地面积为27.44 hm</w:t>
      </w:r>
      <w:r w:rsidRPr="00887804">
        <w:rPr>
          <w:rFonts w:ascii="宋体" w:eastAsia="宋体" w:hAnsi="宋体" w:cs="宋体" w:hint="eastAsia"/>
          <w:sz w:val="32"/>
          <w:szCs w:val="32"/>
          <w:vertAlign w:val="superscript"/>
        </w:rPr>
        <w:t>2</w:t>
      </w:r>
      <w:r w:rsidRPr="00887804">
        <w:rPr>
          <w:rFonts w:ascii="宋体" w:eastAsia="宋体" w:hAnsi="宋体" w:cs="宋体" w:hint="eastAsia"/>
          <w:sz w:val="32"/>
          <w:szCs w:val="32"/>
        </w:rPr>
        <w:t>。现场调查，排土场边坡未发现崩塌、滑坡地质灾害。</w:t>
      </w:r>
    </w:p>
    <w:p w:rsidR="00C66311" w:rsidRPr="00887804" w:rsidRDefault="0076747C" w:rsidP="00887804">
      <w:pPr>
        <w:tabs>
          <w:tab w:val="left" w:pos="737"/>
        </w:tabs>
        <w:spacing w:line="640" w:lineRule="exact"/>
        <w:ind w:firstLineChars="200" w:firstLine="640"/>
        <w:rPr>
          <w:rFonts w:ascii="宋体" w:eastAsia="宋体" w:hAnsi="宋体" w:cs="宋体"/>
          <w:sz w:val="32"/>
          <w:szCs w:val="32"/>
        </w:rPr>
      </w:pPr>
      <w:bookmarkStart w:id="68" w:name="bookmark97"/>
      <w:r w:rsidRPr="00887804">
        <w:rPr>
          <w:rFonts w:ascii="宋体" w:eastAsia="宋体" w:hAnsi="宋体" w:cs="宋体" w:hint="eastAsia"/>
          <w:sz w:val="32"/>
          <w:szCs w:val="32"/>
        </w:rPr>
        <w:t>（3</w:t>
      </w:r>
      <w:bookmarkEnd w:id="68"/>
      <w:r w:rsidRPr="00887804">
        <w:rPr>
          <w:rFonts w:ascii="宋体" w:eastAsia="宋体" w:hAnsi="宋体" w:cs="宋体" w:hint="eastAsia"/>
          <w:sz w:val="32"/>
          <w:szCs w:val="32"/>
        </w:rPr>
        <w:t>）、外排土场</w:t>
      </w:r>
    </w:p>
    <w:p w:rsidR="00C66311" w:rsidRPr="00887804" w:rsidRDefault="0076747C" w:rsidP="00887804">
      <w:pPr>
        <w:tabs>
          <w:tab w:val="left" w:pos="737"/>
        </w:tabs>
        <w:spacing w:line="640" w:lineRule="exact"/>
        <w:ind w:firstLineChars="200" w:firstLine="640"/>
        <w:rPr>
          <w:rFonts w:ascii="宋体" w:eastAsia="宋体" w:hAnsi="宋体" w:cs="宋体"/>
          <w:sz w:val="32"/>
          <w:szCs w:val="32"/>
        </w:rPr>
      </w:pPr>
      <w:r w:rsidRPr="00887804">
        <w:rPr>
          <w:rFonts w:ascii="宋体" w:eastAsia="宋体" w:hAnsi="宋体" w:cs="宋体" w:hint="eastAsia"/>
          <w:sz w:val="32"/>
          <w:szCs w:val="32"/>
        </w:rPr>
        <w:t>外排土场位于新一采区南部，形状不规则，其现状与矿区内的新三釆区内排土场等早期排土场连成一片，其上部建设有太阳能发电工程。南北长度为1600m, 东西宽度为1500m,占地面积约2.3577km</w:t>
      </w:r>
      <w:r w:rsidRPr="00887804">
        <w:rPr>
          <w:rFonts w:ascii="宋体" w:eastAsia="宋体" w:hAnsi="宋体" w:cs="宋体" w:hint="eastAsia"/>
          <w:sz w:val="32"/>
          <w:szCs w:val="32"/>
          <w:vertAlign w:val="superscript"/>
        </w:rPr>
        <w:t>2</w:t>
      </w:r>
      <w:r w:rsidRPr="00887804">
        <w:rPr>
          <w:rFonts w:ascii="宋体" w:eastAsia="宋体" w:hAnsi="宋体" w:cs="宋体" w:hint="eastAsia"/>
          <w:sz w:val="32"/>
          <w:szCs w:val="32"/>
        </w:rPr>
        <w:t>，排弃高度约35-50m,西部低，东部高，排土场西部标高为1250m,东部平台标高为1265m,共计2个台阶，台阶坡面角25-30°，已进行坡面整形、覆土。根据现状调查，边坡未发生崩塌（滑坡） 地质灾害，现状损毁土地类型为其他草地和采矿用地，损毁土地面积为 235.77hm2,其中损毁其他草地面</w:t>
      </w:r>
      <w:r w:rsidRPr="00887804">
        <w:rPr>
          <w:rFonts w:ascii="宋体" w:eastAsia="宋体" w:hAnsi="宋体" w:cs="宋体" w:hint="eastAsia"/>
          <w:sz w:val="32"/>
          <w:szCs w:val="32"/>
        </w:rPr>
        <w:lastRenderedPageBreak/>
        <w:t>积为220.23hm</w:t>
      </w:r>
      <w:r w:rsidRPr="00887804">
        <w:rPr>
          <w:rFonts w:ascii="宋体" w:eastAsia="宋体" w:hAnsi="宋体" w:cs="宋体" w:hint="eastAsia"/>
          <w:sz w:val="32"/>
          <w:szCs w:val="32"/>
          <w:vertAlign w:val="superscript"/>
        </w:rPr>
        <w:t>2</w:t>
      </w:r>
      <w:r w:rsidRPr="00887804">
        <w:rPr>
          <w:rFonts w:ascii="宋体" w:eastAsia="宋体" w:hAnsi="宋体" w:cs="宋体" w:hint="eastAsia"/>
          <w:sz w:val="32"/>
          <w:szCs w:val="32"/>
        </w:rPr>
        <w:t>,损毁采矿用地面积为9.9hm</w:t>
      </w:r>
      <w:r w:rsidRPr="00887804">
        <w:rPr>
          <w:rFonts w:ascii="宋体" w:eastAsia="宋体" w:hAnsi="宋体" w:cs="宋体" w:hint="eastAsia"/>
          <w:sz w:val="32"/>
          <w:szCs w:val="32"/>
          <w:vertAlign w:val="superscript"/>
        </w:rPr>
        <w:t>2</w:t>
      </w:r>
      <w:r w:rsidRPr="00887804">
        <w:rPr>
          <w:rFonts w:ascii="宋体" w:eastAsia="宋体" w:hAnsi="宋体" w:cs="宋体" w:hint="eastAsia"/>
          <w:sz w:val="32"/>
          <w:szCs w:val="32"/>
        </w:rPr>
        <w:t>， 损毁裸地面积为5.64 hm</w:t>
      </w:r>
      <w:r w:rsidRPr="00887804">
        <w:rPr>
          <w:rFonts w:ascii="宋体" w:eastAsia="宋体" w:hAnsi="宋体" w:cs="宋体" w:hint="eastAsia"/>
          <w:sz w:val="32"/>
          <w:szCs w:val="32"/>
          <w:vertAlign w:val="superscript"/>
        </w:rPr>
        <w:t>2</w:t>
      </w:r>
      <w:r w:rsidRPr="00887804">
        <w:rPr>
          <w:rFonts w:ascii="宋体" w:eastAsia="宋体" w:hAnsi="宋体" w:cs="宋体" w:hint="eastAsia"/>
          <w:sz w:val="32"/>
          <w:szCs w:val="32"/>
        </w:rPr>
        <w:t>。</w:t>
      </w:r>
    </w:p>
    <w:p w:rsidR="00C66311" w:rsidRPr="00887804" w:rsidRDefault="0076747C" w:rsidP="00887804">
      <w:pPr>
        <w:tabs>
          <w:tab w:val="left" w:pos="737"/>
        </w:tabs>
        <w:spacing w:line="640" w:lineRule="exact"/>
        <w:ind w:firstLineChars="200" w:firstLine="640"/>
        <w:rPr>
          <w:rFonts w:ascii="宋体" w:eastAsia="宋体" w:hAnsi="宋体" w:cs="宋体"/>
          <w:sz w:val="32"/>
          <w:szCs w:val="32"/>
        </w:rPr>
      </w:pPr>
      <w:bookmarkStart w:id="69" w:name="bookmark98"/>
      <w:r w:rsidRPr="00887804">
        <w:rPr>
          <w:rFonts w:ascii="宋体" w:eastAsia="宋体" w:hAnsi="宋体" w:cs="宋体" w:hint="eastAsia"/>
          <w:sz w:val="32"/>
          <w:szCs w:val="32"/>
        </w:rPr>
        <w:t>（4</w:t>
      </w:r>
      <w:bookmarkEnd w:id="69"/>
      <w:r w:rsidRPr="00887804">
        <w:rPr>
          <w:rFonts w:ascii="宋体" w:eastAsia="宋体" w:hAnsi="宋体" w:cs="宋体" w:hint="eastAsia"/>
          <w:sz w:val="32"/>
          <w:szCs w:val="32"/>
        </w:rPr>
        <w:t>）、临时储煤场</w:t>
      </w:r>
    </w:p>
    <w:p w:rsidR="00C66311" w:rsidRPr="00887804" w:rsidRDefault="0076747C" w:rsidP="00887804">
      <w:pPr>
        <w:tabs>
          <w:tab w:val="left" w:pos="737"/>
        </w:tabs>
        <w:spacing w:line="640" w:lineRule="exact"/>
        <w:ind w:firstLineChars="200" w:firstLine="640"/>
        <w:rPr>
          <w:rFonts w:ascii="宋体" w:eastAsia="宋体" w:hAnsi="宋体" w:cs="宋体"/>
          <w:sz w:val="32"/>
          <w:szCs w:val="32"/>
        </w:rPr>
      </w:pPr>
      <w:r w:rsidRPr="00887804">
        <w:rPr>
          <w:rFonts w:ascii="宋体" w:eastAsia="宋体" w:hAnsi="宋体" w:cs="宋体" w:hint="eastAsia"/>
          <w:sz w:val="32"/>
          <w:szCs w:val="32"/>
        </w:rPr>
        <w:t>临时储煤场紧邻办公生活区，位于矿区西部，大部分位于矿区范围之外，面积0.028km</w:t>
      </w:r>
      <w:r w:rsidRPr="00887804">
        <w:rPr>
          <w:rFonts w:ascii="宋体" w:eastAsia="宋体" w:hAnsi="宋体" w:cs="宋体" w:hint="eastAsia"/>
          <w:sz w:val="32"/>
          <w:szCs w:val="32"/>
          <w:vertAlign w:val="superscript"/>
        </w:rPr>
        <w:t>2</w:t>
      </w:r>
      <w:r w:rsidRPr="00887804">
        <w:rPr>
          <w:rFonts w:ascii="宋体" w:eastAsia="宋体" w:hAnsi="宋体" w:cs="宋体" w:hint="eastAsia"/>
          <w:sz w:val="32"/>
          <w:szCs w:val="32"/>
        </w:rPr>
        <w:t>,产出的煤短时间内即被运走,场地内堆放量很少,损毁土地美 型为其他草地、采矿用地，损毁土地而积为2.8hm</w:t>
      </w:r>
      <w:r w:rsidRPr="00887804">
        <w:rPr>
          <w:rFonts w:ascii="宋体" w:eastAsia="宋体" w:hAnsi="宋体" w:cs="宋体" w:hint="eastAsia"/>
          <w:sz w:val="32"/>
          <w:szCs w:val="32"/>
          <w:vertAlign w:val="superscript"/>
        </w:rPr>
        <w:t>2</w:t>
      </w:r>
      <w:r w:rsidRPr="00887804">
        <w:rPr>
          <w:rFonts w:ascii="宋体" w:eastAsia="宋体" w:hAnsi="宋体" w:cs="宋体" w:hint="eastAsia"/>
          <w:sz w:val="32"/>
          <w:szCs w:val="32"/>
        </w:rPr>
        <w:t>,其中损毁其他草地0.4hm</w:t>
      </w:r>
      <w:r w:rsidRPr="00887804">
        <w:rPr>
          <w:rFonts w:ascii="宋体" w:eastAsia="宋体" w:hAnsi="宋体" w:cs="宋体" w:hint="eastAsia"/>
          <w:sz w:val="32"/>
          <w:szCs w:val="32"/>
          <w:vertAlign w:val="superscript"/>
        </w:rPr>
        <w:t>2</w:t>
      </w:r>
      <w:r w:rsidRPr="00887804">
        <w:rPr>
          <w:rFonts w:ascii="宋体" w:eastAsia="宋体" w:hAnsi="宋体" w:cs="宋体" w:hint="eastAsia"/>
          <w:sz w:val="32"/>
          <w:szCs w:val="32"/>
        </w:rPr>
        <w:t>,损毁采矿用地面积为2.4hm</w:t>
      </w:r>
      <w:r w:rsidRPr="00887804">
        <w:rPr>
          <w:rFonts w:ascii="宋体" w:eastAsia="宋体" w:hAnsi="宋体" w:cs="宋体" w:hint="eastAsia"/>
          <w:sz w:val="32"/>
          <w:szCs w:val="32"/>
          <w:vertAlign w:val="superscript"/>
        </w:rPr>
        <w:t>2</w:t>
      </w:r>
      <w:r w:rsidRPr="00887804">
        <w:rPr>
          <w:rFonts w:ascii="宋体" w:eastAsia="宋体" w:hAnsi="宋体" w:cs="宋体" w:hint="eastAsia"/>
          <w:sz w:val="32"/>
          <w:szCs w:val="32"/>
        </w:rPr>
        <w:t>。</w:t>
      </w:r>
      <w:bookmarkStart w:id="70" w:name="bookmark102"/>
    </w:p>
    <w:p w:rsidR="00C66311" w:rsidRPr="00887804" w:rsidRDefault="0076747C" w:rsidP="00887804">
      <w:pPr>
        <w:tabs>
          <w:tab w:val="left" w:pos="737"/>
        </w:tabs>
        <w:spacing w:line="640" w:lineRule="exact"/>
        <w:ind w:firstLineChars="200" w:firstLine="640"/>
        <w:rPr>
          <w:rFonts w:ascii="宋体" w:eastAsia="宋体" w:hAnsi="宋体" w:cs="宋体"/>
          <w:sz w:val="32"/>
          <w:szCs w:val="32"/>
        </w:rPr>
      </w:pPr>
      <w:r w:rsidRPr="00887804">
        <w:rPr>
          <w:rFonts w:ascii="宋体" w:eastAsia="宋体" w:hAnsi="宋体" w:cs="宋体" w:hint="eastAsia"/>
          <w:sz w:val="32"/>
          <w:szCs w:val="32"/>
        </w:rPr>
        <w:t>（5</w:t>
      </w:r>
      <w:bookmarkEnd w:id="70"/>
      <w:r w:rsidRPr="00887804">
        <w:rPr>
          <w:rFonts w:ascii="宋体" w:eastAsia="宋体" w:hAnsi="宋体" w:cs="宋体" w:hint="eastAsia"/>
          <w:sz w:val="32"/>
          <w:szCs w:val="32"/>
        </w:rPr>
        <w:t>）、</w:t>
      </w:r>
      <w:r w:rsidRPr="00887804">
        <w:rPr>
          <w:rFonts w:ascii="宋体" w:eastAsia="宋体" w:hAnsi="宋体" w:cs="宋体" w:hint="eastAsia"/>
          <w:sz w:val="32"/>
          <w:szCs w:val="32"/>
        </w:rPr>
        <w:tab/>
        <w:t>办公生活区</w:t>
      </w:r>
    </w:p>
    <w:p w:rsidR="00C66311" w:rsidRPr="00887804" w:rsidRDefault="0076747C" w:rsidP="00887804">
      <w:pPr>
        <w:tabs>
          <w:tab w:val="left" w:pos="737"/>
        </w:tabs>
        <w:spacing w:line="640" w:lineRule="exact"/>
        <w:ind w:firstLineChars="200" w:firstLine="640"/>
        <w:rPr>
          <w:rFonts w:ascii="宋体" w:eastAsia="宋体" w:hAnsi="宋体" w:cs="宋体"/>
          <w:sz w:val="32"/>
          <w:szCs w:val="32"/>
        </w:rPr>
      </w:pPr>
      <w:r w:rsidRPr="00887804">
        <w:rPr>
          <w:rFonts w:ascii="宋体" w:eastAsia="宋体" w:hAnsi="宋体" w:cs="宋体" w:hint="eastAsia"/>
          <w:sz w:val="32"/>
          <w:szCs w:val="32"/>
        </w:rPr>
        <w:t>办公生活区-处位于矿区范围之外,位于新一釆区内排土场西侧，占地面积为9500m2,另处办公生活区位于新四采区南侧，占地而积为8600m</w:t>
      </w:r>
      <w:r w:rsidRPr="00887804">
        <w:rPr>
          <w:rFonts w:ascii="宋体" w:eastAsia="宋体" w:hAnsi="宋体" w:cs="宋体" w:hint="eastAsia"/>
          <w:sz w:val="32"/>
          <w:szCs w:val="32"/>
          <w:vertAlign w:val="superscript"/>
        </w:rPr>
        <w:t>2</w:t>
      </w:r>
      <w:r w:rsidRPr="00887804">
        <w:rPr>
          <w:rFonts w:ascii="宋体" w:eastAsia="宋体" w:hAnsi="宋体" w:cs="宋体" w:hint="eastAsia"/>
          <w:sz w:val="32"/>
          <w:szCs w:val="32"/>
        </w:rPr>
        <w:t>,办公生 活区总占地面积18100m</w:t>
      </w:r>
      <w:r w:rsidRPr="00887804">
        <w:rPr>
          <w:rFonts w:ascii="宋体" w:eastAsia="宋体" w:hAnsi="宋体" w:cs="宋体" w:hint="eastAsia"/>
          <w:sz w:val="32"/>
          <w:szCs w:val="32"/>
          <w:vertAlign w:val="superscript"/>
        </w:rPr>
        <w:t>2</w:t>
      </w:r>
      <w:r w:rsidRPr="00887804">
        <w:rPr>
          <w:rFonts w:ascii="宋体" w:eastAsia="宋体" w:hAnsi="宋体" w:cs="宋体" w:hint="eastAsia"/>
          <w:sz w:val="32"/>
          <w:szCs w:val="32"/>
        </w:rPr>
        <w:t>。场地内建有宿舍、食堂、办公室等，主要为人工建筑，活动板房等。办公生活区损毁土地类型为其他草地,损毁其他草地面积为 1.81hm</w:t>
      </w:r>
      <w:r w:rsidRPr="00887804">
        <w:rPr>
          <w:rFonts w:ascii="宋体" w:eastAsia="宋体" w:hAnsi="宋体" w:cs="宋体" w:hint="eastAsia"/>
          <w:sz w:val="32"/>
          <w:szCs w:val="32"/>
          <w:vertAlign w:val="superscript"/>
        </w:rPr>
        <w:t>2</w:t>
      </w:r>
      <w:r w:rsidRPr="00887804">
        <w:rPr>
          <w:rFonts w:ascii="宋体" w:eastAsia="宋体" w:hAnsi="宋体" w:cs="宋体" w:hint="eastAsia"/>
          <w:sz w:val="32"/>
          <w:szCs w:val="32"/>
        </w:rPr>
        <w:t>。</w:t>
      </w:r>
    </w:p>
    <w:p w:rsidR="00C66311" w:rsidRPr="00887804" w:rsidRDefault="0076747C" w:rsidP="00887804">
      <w:pPr>
        <w:tabs>
          <w:tab w:val="left" w:pos="737"/>
        </w:tabs>
        <w:spacing w:line="640" w:lineRule="exact"/>
        <w:ind w:firstLineChars="200" w:firstLine="640"/>
        <w:rPr>
          <w:rFonts w:ascii="宋体" w:eastAsia="宋体" w:hAnsi="宋体" w:cs="宋体"/>
          <w:sz w:val="32"/>
          <w:szCs w:val="32"/>
        </w:rPr>
      </w:pPr>
      <w:bookmarkStart w:id="71" w:name="bookmark103"/>
      <w:r w:rsidRPr="00887804">
        <w:rPr>
          <w:rFonts w:ascii="宋体" w:eastAsia="宋体" w:hAnsi="宋体" w:cs="宋体" w:hint="eastAsia"/>
          <w:sz w:val="32"/>
          <w:szCs w:val="32"/>
        </w:rPr>
        <w:t>（6</w:t>
      </w:r>
      <w:bookmarkEnd w:id="71"/>
      <w:r w:rsidRPr="00887804">
        <w:rPr>
          <w:rFonts w:ascii="宋体" w:eastAsia="宋体" w:hAnsi="宋体" w:cs="宋体" w:hint="eastAsia"/>
          <w:sz w:val="32"/>
          <w:szCs w:val="32"/>
        </w:rPr>
        <w:t>）、</w:t>
      </w:r>
      <w:r w:rsidRPr="00887804">
        <w:rPr>
          <w:rFonts w:ascii="宋体" w:eastAsia="宋体" w:hAnsi="宋体" w:cs="宋体" w:hint="eastAsia"/>
          <w:sz w:val="32"/>
          <w:szCs w:val="32"/>
        </w:rPr>
        <w:tab/>
        <w:t>矿区道路</w:t>
      </w:r>
    </w:p>
    <w:p w:rsidR="00C66311" w:rsidRPr="00887804" w:rsidRDefault="0076747C" w:rsidP="00887804">
      <w:pPr>
        <w:tabs>
          <w:tab w:val="left" w:pos="737"/>
        </w:tabs>
        <w:spacing w:line="640" w:lineRule="exact"/>
        <w:ind w:firstLineChars="200" w:firstLine="640"/>
        <w:rPr>
          <w:rFonts w:ascii="宋体" w:eastAsia="宋体" w:hAnsi="宋体" w:cs="宋体"/>
          <w:sz w:val="32"/>
          <w:szCs w:val="32"/>
        </w:rPr>
      </w:pPr>
      <w:r w:rsidRPr="00887804">
        <w:rPr>
          <w:rFonts w:ascii="宋体" w:eastAsia="宋体" w:hAnsi="宋体" w:cs="宋体" w:hint="eastAsia"/>
          <w:sz w:val="32"/>
          <w:szCs w:val="32"/>
        </w:rPr>
        <w:t>现状矿区道路贯穿整个矿区，占地而积约0.035 km</w:t>
      </w:r>
      <w:r w:rsidRPr="00887804">
        <w:rPr>
          <w:rFonts w:ascii="宋体" w:eastAsia="宋体" w:hAnsi="宋体" w:cs="宋体" w:hint="eastAsia"/>
          <w:sz w:val="32"/>
          <w:szCs w:val="32"/>
          <w:vertAlign w:val="superscript"/>
        </w:rPr>
        <w:t>2</w:t>
      </w:r>
      <w:r w:rsidRPr="00887804">
        <w:rPr>
          <w:rFonts w:ascii="宋体" w:eastAsia="宋体" w:hAnsi="宋体" w:cs="宋体" w:hint="eastAsia"/>
          <w:sz w:val="32"/>
          <w:szCs w:val="32"/>
        </w:rPr>
        <w:t>,损毁土地类型为其他 草地和采矿用地，损毁土地面积为3.5hm</w:t>
      </w:r>
      <w:r w:rsidRPr="00887804">
        <w:rPr>
          <w:rFonts w:ascii="宋体" w:eastAsia="宋体" w:hAnsi="宋体" w:cs="宋体" w:hint="eastAsia"/>
          <w:sz w:val="32"/>
          <w:szCs w:val="32"/>
          <w:vertAlign w:val="superscript"/>
        </w:rPr>
        <w:t>2</w:t>
      </w:r>
      <w:r w:rsidRPr="00887804">
        <w:rPr>
          <w:rFonts w:ascii="宋体" w:eastAsia="宋体" w:hAnsi="宋体" w:cs="宋体" w:hint="eastAsia"/>
          <w:sz w:val="32"/>
          <w:szCs w:val="32"/>
        </w:rPr>
        <w:t>。</w:t>
      </w:r>
    </w:p>
    <w:p w:rsidR="00C66311" w:rsidRDefault="0076747C" w:rsidP="00887804">
      <w:pPr>
        <w:tabs>
          <w:tab w:val="left" w:pos="737"/>
        </w:tabs>
        <w:spacing w:line="640" w:lineRule="exact"/>
        <w:ind w:firstLineChars="200" w:firstLine="640"/>
        <w:rPr>
          <w:rFonts w:ascii="宋体" w:eastAsia="宋体" w:hAnsi="宋体" w:cs="宋体"/>
          <w:sz w:val="32"/>
          <w:szCs w:val="32"/>
        </w:rPr>
      </w:pPr>
      <w:r w:rsidRPr="00887804">
        <w:rPr>
          <w:rFonts w:ascii="宋体" w:eastAsia="宋体" w:hAnsi="宋体" w:cs="宋体" w:hint="eastAsia"/>
          <w:sz w:val="32"/>
          <w:szCs w:val="32"/>
        </w:rPr>
        <w:t>万源露天煤矿新一采区露天采坑、新一采区内排土场、外排土场等己形成破 坏单元，上期进行了治理，其中露天采坑、内排土场尚有部分未治理完全。本期新一采区的临时储煤场、办公生活区、矿区道路等单元本期不再使用。</w:t>
      </w:r>
    </w:p>
    <w:p w:rsidR="00887804" w:rsidRPr="00887804" w:rsidRDefault="00887804" w:rsidP="00887804">
      <w:pPr>
        <w:tabs>
          <w:tab w:val="left" w:pos="737"/>
        </w:tabs>
        <w:spacing w:line="640" w:lineRule="exact"/>
        <w:ind w:firstLineChars="200" w:firstLine="640"/>
        <w:rPr>
          <w:rFonts w:ascii="宋体" w:eastAsia="宋体" w:hAnsi="宋体" w:cs="宋体" w:hint="eastAsia"/>
          <w:sz w:val="32"/>
          <w:szCs w:val="32"/>
        </w:rPr>
      </w:pPr>
    </w:p>
    <w:tbl>
      <w:tblPr>
        <w:tblpPr w:leftFromText="180" w:rightFromText="180" w:vertAnchor="text" w:horzAnchor="page" w:tblpXSpec="center" w:tblpY="637"/>
        <w:tblOverlap w:val="never"/>
        <w:tblW w:w="8784" w:type="dxa"/>
        <w:jc w:val="center"/>
        <w:tblLayout w:type="fixed"/>
        <w:tblCellMar>
          <w:left w:w="10" w:type="dxa"/>
          <w:right w:w="10" w:type="dxa"/>
        </w:tblCellMar>
        <w:tblLook w:val="04A0" w:firstRow="1" w:lastRow="0" w:firstColumn="1" w:lastColumn="0" w:noHBand="0" w:noVBand="1"/>
      </w:tblPr>
      <w:tblGrid>
        <w:gridCol w:w="1029"/>
        <w:gridCol w:w="919"/>
        <w:gridCol w:w="1184"/>
        <w:gridCol w:w="2181"/>
        <w:gridCol w:w="1758"/>
        <w:gridCol w:w="1713"/>
      </w:tblGrid>
      <w:tr w:rsidR="00887804" w:rsidRPr="00B1361A" w:rsidTr="006F7660">
        <w:trPr>
          <w:trHeight w:hRule="exact" w:val="733"/>
          <w:tblHeader/>
          <w:jc w:val="center"/>
        </w:trPr>
        <w:tc>
          <w:tcPr>
            <w:tcW w:w="8784" w:type="dxa"/>
            <w:gridSpan w:val="6"/>
            <w:tcBorders>
              <w:top w:val="single" w:sz="4" w:space="0" w:color="auto"/>
              <w:left w:val="single" w:sz="4" w:space="0" w:color="auto"/>
              <w:righ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color w:val="000000"/>
                <w:sz w:val="24"/>
                <w:szCs w:val="24"/>
              </w:rPr>
            </w:pPr>
            <w:r w:rsidRPr="00B1361A">
              <w:rPr>
                <w:rFonts w:hint="eastAsia"/>
                <w:b/>
                <w:bCs/>
                <w:color w:val="000000"/>
                <w:sz w:val="24"/>
                <w:szCs w:val="24"/>
              </w:rPr>
              <w:t>万源露天煤矿现状矿山地质环境问题说明表</w:t>
            </w:r>
          </w:p>
        </w:tc>
      </w:tr>
      <w:tr w:rsidR="001D6911" w:rsidRPr="00B1361A" w:rsidTr="006F7660">
        <w:trPr>
          <w:trHeight w:hRule="exact" w:val="733"/>
          <w:tblHeader/>
          <w:jc w:val="center"/>
        </w:trPr>
        <w:tc>
          <w:tcPr>
            <w:tcW w:w="1029" w:type="dxa"/>
            <w:vMerge w:val="restart"/>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单元名称</w:t>
            </w:r>
          </w:p>
        </w:tc>
        <w:tc>
          <w:tcPr>
            <w:tcW w:w="919" w:type="dxa"/>
            <w:vMerge w:val="restart"/>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面积</w:t>
            </w:r>
          </w:p>
          <w:p w:rsidR="00887804" w:rsidRPr="00B1361A" w:rsidRDefault="00887804" w:rsidP="00D5259B">
            <w:pPr>
              <w:pStyle w:val="Other1"/>
              <w:spacing w:after="0" w:line="240" w:lineRule="auto"/>
              <w:ind w:firstLine="0"/>
              <w:jc w:val="center"/>
              <w:rPr>
                <w:sz w:val="24"/>
                <w:szCs w:val="24"/>
              </w:rPr>
            </w:pPr>
            <w:r w:rsidRPr="00B1361A">
              <w:rPr>
                <w:rFonts w:hint="eastAsia"/>
                <w:b/>
                <w:bCs/>
                <w:color w:val="000000"/>
                <w:sz w:val="24"/>
                <w:szCs w:val="24"/>
                <w:lang w:val="en-US" w:eastAsia="en-US" w:bidi="en-US"/>
              </w:rPr>
              <w:t>(km</w:t>
            </w:r>
            <w:r w:rsidRPr="00B1361A">
              <w:rPr>
                <w:rFonts w:hint="eastAsia"/>
                <w:b/>
                <w:bCs/>
                <w:color w:val="000000"/>
                <w:sz w:val="24"/>
                <w:szCs w:val="24"/>
                <w:vertAlign w:val="superscript"/>
                <w:lang w:val="en-US" w:eastAsia="en-US" w:bidi="en-US"/>
              </w:rPr>
              <w:t>2</w:t>
            </w:r>
            <w:r w:rsidRPr="00B1361A">
              <w:rPr>
                <w:rFonts w:hint="eastAsia"/>
                <w:b/>
                <w:bCs/>
                <w:color w:val="000000"/>
                <w:sz w:val="24"/>
                <w:szCs w:val="24"/>
                <w:lang w:val="en-US" w:eastAsia="en-US" w:bidi="en-US"/>
              </w:rPr>
              <w:t>)</w:t>
            </w:r>
          </w:p>
        </w:tc>
        <w:tc>
          <w:tcPr>
            <w:tcW w:w="6836" w:type="dxa"/>
            <w:gridSpan w:val="4"/>
            <w:tcBorders>
              <w:top w:val="single" w:sz="4" w:space="0" w:color="auto"/>
              <w:left w:val="single" w:sz="4" w:space="0" w:color="auto"/>
              <w:righ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现状矿山地质环境问题</w:t>
            </w:r>
          </w:p>
        </w:tc>
      </w:tr>
      <w:tr w:rsidR="006F7660" w:rsidRPr="00B1361A" w:rsidTr="006F7660">
        <w:trPr>
          <w:trHeight w:hRule="exact" w:val="423"/>
          <w:jc w:val="center"/>
        </w:trPr>
        <w:tc>
          <w:tcPr>
            <w:tcW w:w="1029" w:type="dxa"/>
            <w:vMerge/>
            <w:tcBorders>
              <w:left w:val="single" w:sz="4" w:space="0" w:color="auto"/>
            </w:tcBorders>
            <w:shd w:val="clear" w:color="auto" w:fill="FFFFFF"/>
            <w:vAlign w:val="center"/>
          </w:tcPr>
          <w:p w:rsidR="00887804" w:rsidRPr="00B1361A" w:rsidRDefault="00887804" w:rsidP="00D5259B">
            <w:pPr>
              <w:jc w:val="center"/>
              <w:rPr>
                <w:rFonts w:ascii="宋体" w:eastAsia="宋体" w:hAnsi="宋体" w:cs="宋体"/>
                <w:sz w:val="24"/>
              </w:rPr>
            </w:pPr>
          </w:p>
        </w:tc>
        <w:tc>
          <w:tcPr>
            <w:tcW w:w="919" w:type="dxa"/>
            <w:vMerge/>
            <w:tcBorders>
              <w:left w:val="single" w:sz="4" w:space="0" w:color="auto"/>
            </w:tcBorders>
            <w:shd w:val="clear" w:color="auto" w:fill="FFFFFF"/>
            <w:vAlign w:val="center"/>
          </w:tcPr>
          <w:p w:rsidR="00887804" w:rsidRPr="00B1361A" w:rsidRDefault="00887804" w:rsidP="00D5259B">
            <w:pPr>
              <w:jc w:val="center"/>
              <w:rPr>
                <w:rFonts w:ascii="宋体" w:eastAsia="宋体" w:hAnsi="宋体" w:cs="宋体"/>
                <w:sz w:val="24"/>
              </w:rPr>
            </w:pPr>
          </w:p>
        </w:tc>
        <w:tc>
          <w:tcPr>
            <w:tcW w:w="1184"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地质灾害</w:t>
            </w:r>
          </w:p>
        </w:tc>
        <w:tc>
          <w:tcPr>
            <w:tcW w:w="2181"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含水层</w:t>
            </w:r>
          </w:p>
        </w:tc>
        <w:tc>
          <w:tcPr>
            <w:tcW w:w="1758"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地形地貌景观</w:t>
            </w:r>
          </w:p>
        </w:tc>
        <w:tc>
          <w:tcPr>
            <w:tcW w:w="1713" w:type="dxa"/>
            <w:tcBorders>
              <w:top w:val="single" w:sz="4" w:space="0" w:color="auto"/>
              <w:left w:val="single" w:sz="4" w:space="0" w:color="auto"/>
              <w:righ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土地资源</w:t>
            </w:r>
          </w:p>
        </w:tc>
      </w:tr>
      <w:tr w:rsidR="006F7660" w:rsidRPr="00B1361A" w:rsidTr="006F7660">
        <w:trPr>
          <w:trHeight w:hRule="exact" w:val="1255"/>
          <w:jc w:val="center"/>
        </w:trPr>
        <w:tc>
          <w:tcPr>
            <w:tcW w:w="1029"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新一采 区露天 采坑</w:t>
            </w:r>
          </w:p>
        </w:tc>
        <w:tc>
          <w:tcPr>
            <w:tcW w:w="919"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b/>
                <w:bCs/>
                <w:color w:val="000000"/>
                <w:sz w:val="24"/>
                <w:szCs w:val="24"/>
                <w:lang w:val="en-US" w:eastAsia="en-US" w:bidi="en-US"/>
              </w:rPr>
              <w:t>0.1674</w:t>
            </w:r>
          </w:p>
        </w:tc>
        <w:tc>
          <w:tcPr>
            <w:tcW w:w="1184"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地质灾害 不发育</w:t>
            </w:r>
          </w:p>
        </w:tc>
        <w:tc>
          <w:tcPr>
            <w:tcW w:w="2181"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露天釆坑含水层疏 干，矿山排水对碎屑岩含水层影响大。</w:t>
            </w:r>
          </w:p>
        </w:tc>
        <w:tc>
          <w:tcPr>
            <w:tcW w:w="1758"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破坏原始丘陵地形地貌景。</w:t>
            </w:r>
          </w:p>
        </w:tc>
        <w:tc>
          <w:tcPr>
            <w:tcW w:w="1713" w:type="dxa"/>
            <w:tcBorders>
              <w:top w:val="single" w:sz="4" w:space="0" w:color="auto"/>
              <w:left w:val="single" w:sz="4" w:space="0" w:color="auto"/>
              <w:righ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损毁采矿用地、其 他草地、建制镇用 地</w:t>
            </w:r>
          </w:p>
        </w:tc>
      </w:tr>
      <w:tr w:rsidR="006F7660" w:rsidRPr="00B1361A" w:rsidTr="006F7660">
        <w:trPr>
          <w:trHeight w:hRule="exact" w:val="831"/>
          <w:jc w:val="center"/>
        </w:trPr>
        <w:tc>
          <w:tcPr>
            <w:tcW w:w="1029"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内排土场</w:t>
            </w:r>
          </w:p>
        </w:tc>
        <w:tc>
          <w:tcPr>
            <w:tcW w:w="919"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b/>
                <w:bCs/>
                <w:color w:val="000000"/>
                <w:sz w:val="24"/>
                <w:szCs w:val="24"/>
                <w:lang w:val="en-US" w:eastAsia="en-US" w:bidi="en-US"/>
              </w:rPr>
              <w:t>0.343</w:t>
            </w:r>
          </w:p>
        </w:tc>
        <w:tc>
          <w:tcPr>
            <w:tcW w:w="1184"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地质灾害 不发育</w:t>
            </w:r>
          </w:p>
        </w:tc>
        <w:tc>
          <w:tcPr>
            <w:tcW w:w="2181"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对含水层基本无影响</w:t>
            </w:r>
          </w:p>
        </w:tc>
        <w:tc>
          <w:tcPr>
            <w:tcW w:w="1758"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破坏原始丘陵地形地貌景。</w:t>
            </w:r>
          </w:p>
        </w:tc>
        <w:tc>
          <w:tcPr>
            <w:tcW w:w="1713" w:type="dxa"/>
            <w:tcBorders>
              <w:top w:val="single" w:sz="4" w:space="0" w:color="auto"/>
              <w:left w:val="single" w:sz="4" w:space="0" w:color="auto"/>
              <w:righ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损毁采矿用地、其 他草地</w:t>
            </w:r>
          </w:p>
        </w:tc>
      </w:tr>
      <w:tr w:rsidR="006F7660" w:rsidRPr="00B1361A" w:rsidTr="006F7660">
        <w:trPr>
          <w:trHeight w:hRule="exact" w:val="2099"/>
          <w:jc w:val="center"/>
        </w:trPr>
        <w:tc>
          <w:tcPr>
            <w:tcW w:w="1029"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外排土场</w:t>
            </w:r>
          </w:p>
        </w:tc>
        <w:tc>
          <w:tcPr>
            <w:tcW w:w="919"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b/>
                <w:bCs/>
                <w:color w:val="000000"/>
                <w:sz w:val="24"/>
                <w:szCs w:val="24"/>
                <w:lang w:val="en-US" w:eastAsia="en-US" w:bidi="en-US"/>
              </w:rPr>
              <w:t>2.3577</w:t>
            </w:r>
          </w:p>
        </w:tc>
        <w:tc>
          <w:tcPr>
            <w:tcW w:w="1184"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地质灾害 不发育</w:t>
            </w:r>
          </w:p>
        </w:tc>
        <w:tc>
          <w:tcPr>
            <w:tcW w:w="2181"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对含水层基本无影响</w:t>
            </w:r>
          </w:p>
        </w:tc>
        <w:tc>
          <w:tcPr>
            <w:tcW w:w="1758"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破坏原始丘陵地 貌，形成人工堆 积地貌。与原始 自然景观不协 调。</w:t>
            </w:r>
          </w:p>
        </w:tc>
        <w:tc>
          <w:tcPr>
            <w:tcW w:w="1713" w:type="dxa"/>
            <w:tcBorders>
              <w:top w:val="single" w:sz="4" w:space="0" w:color="auto"/>
              <w:left w:val="single" w:sz="4" w:space="0" w:color="auto"/>
              <w:righ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损毁采矿用地、其 他草地、裸地</w:t>
            </w:r>
          </w:p>
        </w:tc>
      </w:tr>
      <w:tr w:rsidR="006F7660" w:rsidRPr="00B1361A" w:rsidTr="006F7660">
        <w:trPr>
          <w:trHeight w:hRule="exact" w:val="1274"/>
          <w:jc w:val="center"/>
        </w:trPr>
        <w:tc>
          <w:tcPr>
            <w:tcW w:w="1029"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储煤场</w:t>
            </w:r>
          </w:p>
        </w:tc>
        <w:tc>
          <w:tcPr>
            <w:tcW w:w="919"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b/>
                <w:bCs/>
                <w:color w:val="000000"/>
                <w:sz w:val="24"/>
                <w:szCs w:val="24"/>
                <w:lang w:val="en-US" w:eastAsia="en-US" w:bidi="en-US"/>
              </w:rPr>
              <w:t>0.028</w:t>
            </w:r>
          </w:p>
        </w:tc>
        <w:tc>
          <w:tcPr>
            <w:tcW w:w="1184"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地质灾害不发育</w:t>
            </w:r>
          </w:p>
        </w:tc>
        <w:tc>
          <w:tcPr>
            <w:tcW w:w="2181"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对含水层基本无影响</w:t>
            </w:r>
          </w:p>
        </w:tc>
        <w:tc>
          <w:tcPr>
            <w:tcW w:w="1758"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人工堆积地貌。 与原始自然景观 不协调。</w:t>
            </w:r>
          </w:p>
        </w:tc>
        <w:tc>
          <w:tcPr>
            <w:tcW w:w="1713" w:type="dxa"/>
            <w:tcBorders>
              <w:top w:val="single" w:sz="4" w:space="0" w:color="auto"/>
              <w:left w:val="single" w:sz="4" w:space="0" w:color="auto"/>
              <w:righ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损毁釆矿用地、其他草地</w:t>
            </w:r>
          </w:p>
        </w:tc>
      </w:tr>
      <w:tr w:rsidR="006F7660" w:rsidRPr="00B1361A" w:rsidTr="006F7660">
        <w:trPr>
          <w:trHeight w:hRule="exact" w:val="845"/>
          <w:jc w:val="center"/>
        </w:trPr>
        <w:tc>
          <w:tcPr>
            <w:tcW w:w="1029"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办公生活区</w:t>
            </w:r>
          </w:p>
        </w:tc>
        <w:tc>
          <w:tcPr>
            <w:tcW w:w="919"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b/>
                <w:bCs/>
                <w:color w:val="000000"/>
                <w:sz w:val="24"/>
                <w:szCs w:val="24"/>
                <w:lang w:val="en-US" w:eastAsia="en-US" w:bidi="en-US"/>
              </w:rPr>
              <w:t>0.018</w:t>
            </w:r>
          </w:p>
        </w:tc>
        <w:tc>
          <w:tcPr>
            <w:tcW w:w="1184"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地质灾害不发育</w:t>
            </w:r>
          </w:p>
        </w:tc>
        <w:tc>
          <w:tcPr>
            <w:tcW w:w="2181"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对含水层基本无影响</w:t>
            </w:r>
          </w:p>
        </w:tc>
        <w:tc>
          <w:tcPr>
            <w:tcW w:w="1758"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对地形地貌景观影响小。</w:t>
            </w:r>
          </w:p>
        </w:tc>
        <w:tc>
          <w:tcPr>
            <w:tcW w:w="1713" w:type="dxa"/>
            <w:tcBorders>
              <w:top w:val="single" w:sz="4" w:space="0" w:color="auto"/>
              <w:left w:val="single" w:sz="4" w:space="0" w:color="auto"/>
              <w:righ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损毁地类为其他草地</w:t>
            </w:r>
          </w:p>
        </w:tc>
      </w:tr>
      <w:tr w:rsidR="006F7660" w:rsidRPr="00B1361A" w:rsidTr="006F7660">
        <w:trPr>
          <w:trHeight w:hRule="exact" w:val="876"/>
          <w:jc w:val="center"/>
        </w:trPr>
        <w:tc>
          <w:tcPr>
            <w:tcW w:w="1029"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矿区道路</w:t>
            </w:r>
          </w:p>
        </w:tc>
        <w:tc>
          <w:tcPr>
            <w:tcW w:w="919"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b/>
                <w:bCs/>
                <w:color w:val="000000"/>
                <w:sz w:val="24"/>
                <w:szCs w:val="24"/>
                <w:lang w:val="en-US" w:eastAsia="en-US" w:bidi="en-US"/>
              </w:rPr>
              <w:t>0.035</w:t>
            </w:r>
          </w:p>
        </w:tc>
        <w:tc>
          <w:tcPr>
            <w:tcW w:w="1184"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地质灾害不发育</w:t>
            </w:r>
          </w:p>
        </w:tc>
        <w:tc>
          <w:tcPr>
            <w:tcW w:w="2181"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对含水层基本无影响</w:t>
            </w:r>
          </w:p>
        </w:tc>
        <w:tc>
          <w:tcPr>
            <w:tcW w:w="1758" w:type="dxa"/>
            <w:tcBorders>
              <w:top w:val="single" w:sz="4" w:space="0" w:color="auto"/>
              <w:lef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对地形地貌景观影响小。</w:t>
            </w:r>
          </w:p>
        </w:tc>
        <w:tc>
          <w:tcPr>
            <w:tcW w:w="1713" w:type="dxa"/>
            <w:tcBorders>
              <w:top w:val="single" w:sz="4" w:space="0" w:color="auto"/>
              <w:left w:val="single" w:sz="4" w:space="0" w:color="auto"/>
              <w:right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损毁采矿用地、其他草地</w:t>
            </w:r>
          </w:p>
        </w:tc>
      </w:tr>
      <w:tr w:rsidR="001D6911" w:rsidRPr="00B1361A" w:rsidTr="006F7660">
        <w:trPr>
          <w:trHeight w:hRule="exact" w:val="805"/>
          <w:jc w:val="center"/>
        </w:trPr>
        <w:tc>
          <w:tcPr>
            <w:tcW w:w="1029" w:type="dxa"/>
            <w:tcBorders>
              <w:top w:val="single" w:sz="4" w:space="0" w:color="auto"/>
              <w:left w:val="single" w:sz="4" w:space="0" w:color="auto"/>
              <w:bottom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color w:val="000000"/>
                <w:sz w:val="24"/>
                <w:szCs w:val="24"/>
              </w:rPr>
              <w:t>合计</w:t>
            </w:r>
          </w:p>
        </w:tc>
        <w:tc>
          <w:tcPr>
            <w:tcW w:w="919" w:type="dxa"/>
            <w:tcBorders>
              <w:top w:val="single" w:sz="4" w:space="0" w:color="auto"/>
              <w:left w:val="single" w:sz="4" w:space="0" w:color="auto"/>
              <w:bottom w:val="single" w:sz="4" w:space="0" w:color="auto"/>
            </w:tcBorders>
            <w:shd w:val="clear" w:color="auto" w:fill="FFFFFF"/>
            <w:vAlign w:val="center"/>
          </w:tcPr>
          <w:p w:rsidR="00887804" w:rsidRPr="00B1361A" w:rsidRDefault="00887804" w:rsidP="00D5259B">
            <w:pPr>
              <w:pStyle w:val="Other1"/>
              <w:spacing w:after="0" w:line="240" w:lineRule="auto"/>
              <w:ind w:firstLine="0"/>
              <w:jc w:val="center"/>
              <w:rPr>
                <w:sz w:val="24"/>
                <w:szCs w:val="24"/>
              </w:rPr>
            </w:pPr>
            <w:r w:rsidRPr="00B1361A">
              <w:rPr>
                <w:rFonts w:hint="eastAsia"/>
                <w:b/>
                <w:bCs/>
                <w:color w:val="000000"/>
                <w:sz w:val="24"/>
                <w:szCs w:val="24"/>
                <w:lang w:val="en-US" w:eastAsia="en-US" w:bidi="en-US"/>
              </w:rPr>
              <w:t>2.9491</w:t>
            </w:r>
          </w:p>
        </w:tc>
        <w:tc>
          <w:tcPr>
            <w:tcW w:w="683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887804" w:rsidRPr="00B1361A" w:rsidRDefault="00887804" w:rsidP="00D5259B">
            <w:pPr>
              <w:pStyle w:val="Other1"/>
              <w:tabs>
                <w:tab w:val="left" w:leader="hyphen" w:pos="5473"/>
                <w:tab w:val="left" w:leader="hyphen" w:pos="5482"/>
                <w:tab w:val="left" w:leader="hyphen" w:pos="6042"/>
                <w:tab w:val="left" w:leader="hyphen" w:pos="6069"/>
                <w:tab w:val="left" w:leader="hyphen" w:pos="7092"/>
                <w:tab w:val="left" w:leader="hyphen" w:pos="7211"/>
              </w:tabs>
              <w:spacing w:after="0" w:line="240" w:lineRule="auto"/>
              <w:ind w:firstLine="0"/>
              <w:jc w:val="center"/>
              <w:rPr>
                <w:sz w:val="24"/>
                <w:szCs w:val="24"/>
              </w:rPr>
            </w:pPr>
          </w:p>
        </w:tc>
      </w:tr>
    </w:tbl>
    <w:p w:rsidR="00C66311" w:rsidRDefault="00C66311">
      <w:pPr>
        <w:pStyle w:val="Bodytext1"/>
        <w:spacing w:after="160" w:line="486" w:lineRule="exact"/>
        <w:ind w:firstLine="0"/>
        <w:rPr>
          <w:color w:val="000000"/>
          <w:sz w:val="28"/>
          <w:szCs w:val="28"/>
        </w:rPr>
      </w:pPr>
    </w:p>
    <w:p w:rsidR="00C66311" w:rsidRDefault="00C66311">
      <w:pPr>
        <w:pStyle w:val="Bodytext1"/>
        <w:spacing w:after="160" w:line="486" w:lineRule="exact"/>
        <w:ind w:firstLine="0"/>
        <w:rPr>
          <w:color w:val="000000"/>
          <w:sz w:val="28"/>
          <w:szCs w:val="28"/>
        </w:rPr>
      </w:pPr>
    </w:p>
    <w:p w:rsidR="00C66311" w:rsidRDefault="00C66311">
      <w:pPr>
        <w:pStyle w:val="Bodytext1"/>
        <w:spacing w:after="160" w:line="486" w:lineRule="exact"/>
        <w:ind w:firstLine="0"/>
        <w:rPr>
          <w:color w:val="000000"/>
          <w:sz w:val="28"/>
          <w:szCs w:val="28"/>
        </w:rPr>
      </w:pPr>
    </w:p>
    <w:p w:rsidR="00C66311" w:rsidRDefault="00C66311">
      <w:pPr>
        <w:pStyle w:val="Bodytext1"/>
        <w:spacing w:after="160" w:line="486" w:lineRule="exact"/>
        <w:ind w:firstLine="0"/>
        <w:rPr>
          <w:color w:val="000000"/>
          <w:sz w:val="28"/>
          <w:szCs w:val="28"/>
        </w:rPr>
      </w:pPr>
    </w:p>
    <w:p w:rsidR="00C66311" w:rsidRDefault="00C66311">
      <w:pPr>
        <w:pStyle w:val="Bodytext1"/>
        <w:spacing w:after="160" w:line="486" w:lineRule="exact"/>
        <w:ind w:firstLine="0"/>
        <w:rPr>
          <w:color w:val="000000"/>
          <w:sz w:val="28"/>
          <w:szCs w:val="28"/>
        </w:rPr>
      </w:pPr>
    </w:p>
    <w:p w:rsidR="00C66311" w:rsidRDefault="0076747C" w:rsidP="006F7660">
      <w:pPr>
        <w:tabs>
          <w:tab w:val="left" w:pos="737"/>
        </w:tabs>
        <w:spacing w:line="640" w:lineRule="exact"/>
        <w:ind w:firstLineChars="200" w:firstLine="640"/>
        <w:rPr>
          <w:rFonts w:ascii="宋体" w:eastAsia="宋体" w:hAnsi="宋体" w:cs="宋体"/>
          <w:sz w:val="32"/>
          <w:szCs w:val="32"/>
        </w:rPr>
      </w:pPr>
      <w:r w:rsidRPr="006F7660">
        <w:rPr>
          <w:rFonts w:ascii="宋体" w:eastAsia="宋体" w:hAnsi="宋体" w:cs="宋体" w:hint="eastAsia"/>
          <w:sz w:val="32"/>
          <w:szCs w:val="32"/>
        </w:rPr>
        <w:lastRenderedPageBreak/>
        <w:t>万源露天煤矿为已投产矿山,根据现场询査，矿区土地破坏的区域有露天釆 坑、内排土场、外排土场、储煤场、办公生活区、矿区道路，破坏土地形式主要为挖损、压占。万源露天煤矿矿区而积5.5346km2,其中露天采坑西侧办公生活区完全位于矿区范围之外，外排土场、临时储煤场部分位于矿区范闱之外，其他区域均位于矿区范围之内，位于矿区外破坏单元的而积为0.3727km2,现状采矿影响区域总面积为5.9075km2o矿区及釆矿影响区域内土地类型为其他草地、采矿用地、内陆滩涂、裸地和建制镇，采矿影响范围；|土地类型及面积见表2-6。</w:t>
      </w:r>
    </w:p>
    <w:p w:rsidR="006F7660" w:rsidRPr="006F7660" w:rsidRDefault="006F7660" w:rsidP="006F7660">
      <w:pPr>
        <w:tabs>
          <w:tab w:val="left" w:pos="737"/>
        </w:tabs>
        <w:spacing w:line="640" w:lineRule="exact"/>
        <w:ind w:firstLineChars="200" w:firstLine="640"/>
        <w:rPr>
          <w:rFonts w:ascii="宋体" w:eastAsia="宋体" w:hAnsi="宋体" w:cs="宋体" w:hint="eastAsia"/>
          <w:sz w:val="32"/>
          <w:szCs w:val="32"/>
        </w:rPr>
      </w:pPr>
    </w:p>
    <w:p w:rsidR="00C66311" w:rsidRPr="006F7660" w:rsidRDefault="0076747C">
      <w:pPr>
        <w:pStyle w:val="Tablecaption1"/>
        <w:tabs>
          <w:tab w:val="left" w:pos="2603"/>
        </w:tabs>
        <w:ind w:left="1604"/>
        <w:jc w:val="left"/>
        <w:rPr>
          <w:b/>
          <w:bCs/>
          <w:sz w:val="28"/>
          <w:szCs w:val="28"/>
        </w:rPr>
      </w:pPr>
      <w:r w:rsidRPr="006F7660">
        <w:rPr>
          <w:rFonts w:hint="eastAsia"/>
          <w:b/>
          <w:bCs/>
          <w:color w:val="000000"/>
          <w:sz w:val="28"/>
          <w:szCs w:val="28"/>
        </w:rPr>
        <w:t>表</w:t>
      </w:r>
      <w:r w:rsidRPr="006F7660">
        <w:rPr>
          <w:rFonts w:hint="eastAsia"/>
          <w:b/>
          <w:bCs/>
          <w:color w:val="000000"/>
          <w:sz w:val="28"/>
          <w:szCs w:val="28"/>
          <w:lang w:val="en-US" w:eastAsia="zh-CN" w:bidi="en-US"/>
        </w:rPr>
        <w:t>2-6</w:t>
      </w:r>
      <w:r w:rsidRPr="006F7660">
        <w:rPr>
          <w:rFonts w:hint="eastAsia"/>
          <w:b/>
          <w:bCs/>
          <w:color w:val="000000"/>
          <w:sz w:val="28"/>
          <w:szCs w:val="28"/>
          <w:lang w:val="en-US" w:eastAsia="zh-CN" w:bidi="en-US"/>
        </w:rPr>
        <w:tab/>
      </w:r>
      <w:r w:rsidRPr="006F7660">
        <w:rPr>
          <w:rFonts w:hint="eastAsia"/>
          <w:b/>
          <w:bCs/>
          <w:color w:val="000000"/>
          <w:sz w:val="28"/>
          <w:szCs w:val="28"/>
        </w:rPr>
        <w:t>万源露天煤矿影响范</w:t>
      </w:r>
      <w:r w:rsidRPr="006F7660">
        <w:rPr>
          <w:rFonts w:hint="eastAsia"/>
          <w:b/>
          <w:bCs/>
          <w:color w:val="000000"/>
          <w:sz w:val="28"/>
          <w:szCs w:val="28"/>
          <w:lang w:eastAsia="zh-CN"/>
        </w:rPr>
        <w:t>围土</w:t>
      </w:r>
      <w:r w:rsidRPr="006F7660">
        <w:rPr>
          <w:rFonts w:hint="eastAsia"/>
          <w:b/>
          <w:bCs/>
          <w:color w:val="000000"/>
          <w:sz w:val="28"/>
          <w:szCs w:val="28"/>
        </w:rPr>
        <w:t>地利</w:t>
      </w:r>
      <w:r w:rsidRPr="006F7660">
        <w:rPr>
          <w:rFonts w:hint="eastAsia"/>
          <w:b/>
          <w:bCs/>
          <w:color w:val="000000"/>
          <w:sz w:val="28"/>
          <w:szCs w:val="28"/>
          <w:lang w:eastAsia="zh-CN"/>
        </w:rPr>
        <w:t>用</w:t>
      </w:r>
      <w:r w:rsidRPr="006F7660">
        <w:rPr>
          <w:rFonts w:hint="eastAsia"/>
          <w:b/>
          <w:bCs/>
          <w:color w:val="000000"/>
          <w:sz w:val="28"/>
          <w:szCs w:val="28"/>
        </w:rPr>
        <w:t>现状统计表</w:t>
      </w:r>
    </w:p>
    <w:tbl>
      <w:tblPr>
        <w:tblW w:w="8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18"/>
        <w:gridCol w:w="2146"/>
        <w:gridCol w:w="1815"/>
        <w:gridCol w:w="1961"/>
        <w:gridCol w:w="1638"/>
      </w:tblGrid>
      <w:tr w:rsidR="00C66311" w:rsidRPr="006F7660" w:rsidTr="001D6911">
        <w:trPr>
          <w:trHeight w:hRule="exact" w:val="751"/>
          <w:jc w:val="center"/>
        </w:trPr>
        <w:tc>
          <w:tcPr>
            <w:tcW w:w="6940" w:type="dxa"/>
            <w:gridSpan w:val="4"/>
            <w:shd w:val="clear" w:color="auto" w:fill="FFFFFF"/>
            <w:vAlign w:val="center"/>
          </w:tcPr>
          <w:p w:rsidR="00C66311" w:rsidRPr="006F7660" w:rsidRDefault="0076747C" w:rsidP="001D6911">
            <w:pPr>
              <w:pStyle w:val="Other1"/>
              <w:spacing w:after="0" w:line="240" w:lineRule="auto"/>
              <w:ind w:firstLine="0"/>
              <w:jc w:val="center"/>
              <w:rPr>
                <w:sz w:val="28"/>
                <w:szCs w:val="28"/>
              </w:rPr>
            </w:pPr>
            <w:r w:rsidRPr="006F7660">
              <w:rPr>
                <w:rFonts w:hint="eastAsia"/>
                <w:color w:val="000000"/>
                <w:sz w:val="28"/>
                <w:szCs w:val="28"/>
              </w:rPr>
              <w:t>地类名称</w:t>
            </w:r>
          </w:p>
        </w:tc>
        <w:tc>
          <w:tcPr>
            <w:tcW w:w="1638" w:type="dxa"/>
            <w:vMerge w:val="restart"/>
            <w:shd w:val="clear" w:color="auto" w:fill="FFFFFF"/>
            <w:vAlign w:val="center"/>
          </w:tcPr>
          <w:p w:rsidR="00C66311" w:rsidRPr="006F7660" w:rsidRDefault="0076747C" w:rsidP="001D6911">
            <w:pPr>
              <w:pStyle w:val="Other1"/>
              <w:spacing w:after="0" w:line="240" w:lineRule="auto"/>
              <w:ind w:firstLine="0"/>
              <w:jc w:val="center"/>
              <w:rPr>
                <w:sz w:val="28"/>
                <w:szCs w:val="28"/>
              </w:rPr>
            </w:pPr>
            <w:r w:rsidRPr="006F7660">
              <w:rPr>
                <w:rFonts w:hint="eastAsia"/>
                <w:color w:val="000000"/>
                <w:sz w:val="28"/>
                <w:szCs w:val="28"/>
              </w:rPr>
              <w:t>比例〈％)</w:t>
            </w:r>
          </w:p>
        </w:tc>
      </w:tr>
      <w:tr w:rsidR="00C66311" w:rsidRPr="006F7660" w:rsidTr="001D6911">
        <w:trPr>
          <w:trHeight w:hRule="exact" w:val="532"/>
          <w:jc w:val="center"/>
        </w:trPr>
        <w:tc>
          <w:tcPr>
            <w:tcW w:w="3164" w:type="dxa"/>
            <w:gridSpan w:val="2"/>
            <w:shd w:val="clear" w:color="auto" w:fill="FFFFFF"/>
            <w:vAlign w:val="center"/>
          </w:tcPr>
          <w:p w:rsidR="00C66311" w:rsidRPr="006F7660" w:rsidRDefault="0076747C" w:rsidP="001D6911">
            <w:pPr>
              <w:pStyle w:val="Other1"/>
              <w:spacing w:after="0" w:line="240" w:lineRule="auto"/>
              <w:ind w:firstLine="0"/>
              <w:jc w:val="center"/>
              <w:rPr>
                <w:sz w:val="28"/>
                <w:szCs w:val="28"/>
              </w:rPr>
            </w:pPr>
            <w:r w:rsidRPr="006F7660">
              <w:rPr>
                <w:rFonts w:hint="eastAsia"/>
                <w:color w:val="000000"/>
                <w:sz w:val="28"/>
                <w:szCs w:val="28"/>
              </w:rPr>
              <w:t>一级地类</w:t>
            </w:r>
          </w:p>
        </w:tc>
        <w:tc>
          <w:tcPr>
            <w:tcW w:w="3775" w:type="dxa"/>
            <w:gridSpan w:val="2"/>
            <w:shd w:val="clear" w:color="auto" w:fill="FFFFFF"/>
            <w:vAlign w:val="center"/>
          </w:tcPr>
          <w:p w:rsidR="00C66311" w:rsidRPr="006F7660" w:rsidRDefault="0076747C" w:rsidP="001D6911">
            <w:pPr>
              <w:pStyle w:val="Other1"/>
              <w:spacing w:after="0" w:line="240" w:lineRule="auto"/>
              <w:ind w:firstLine="0"/>
              <w:jc w:val="center"/>
              <w:rPr>
                <w:sz w:val="28"/>
                <w:szCs w:val="28"/>
              </w:rPr>
            </w:pPr>
            <w:r w:rsidRPr="006F7660">
              <w:rPr>
                <w:rFonts w:hint="eastAsia"/>
                <w:color w:val="000000"/>
                <w:sz w:val="28"/>
                <w:szCs w:val="28"/>
              </w:rPr>
              <w:t>二级地类</w:t>
            </w:r>
          </w:p>
        </w:tc>
        <w:tc>
          <w:tcPr>
            <w:tcW w:w="1638" w:type="dxa"/>
            <w:vMerge/>
            <w:shd w:val="clear" w:color="auto" w:fill="FFFFFF"/>
            <w:vAlign w:val="center"/>
          </w:tcPr>
          <w:p w:rsidR="00C66311" w:rsidRPr="006F7660" w:rsidRDefault="00C66311" w:rsidP="001D6911">
            <w:pPr>
              <w:jc w:val="center"/>
              <w:rPr>
                <w:rFonts w:ascii="宋体" w:eastAsia="宋体" w:hAnsi="宋体" w:cs="宋体"/>
                <w:sz w:val="28"/>
                <w:szCs w:val="28"/>
              </w:rPr>
            </w:pPr>
          </w:p>
        </w:tc>
      </w:tr>
      <w:tr w:rsidR="001D6911" w:rsidRPr="006F7660" w:rsidTr="001D6911">
        <w:trPr>
          <w:trHeight w:hRule="exact" w:val="633"/>
          <w:jc w:val="center"/>
        </w:trPr>
        <w:tc>
          <w:tcPr>
            <w:tcW w:w="1018" w:type="dxa"/>
            <w:shd w:val="clear" w:color="auto" w:fill="FFFFFF"/>
            <w:vAlign w:val="center"/>
          </w:tcPr>
          <w:p w:rsidR="00C66311" w:rsidRPr="006F7660" w:rsidRDefault="0076747C" w:rsidP="001D6911">
            <w:pPr>
              <w:pStyle w:val="Other1"/>
              <w:spacing w:after="0" w:line="240" w:lineRule="auto"/>
              <w:ind w:firstLine="0"/>
              <w:jc w:val="center"/>
              <w:rPr>
                <w:sz w:val="28"/>
                <w:szCs w:val="28"/>
              </w:rPr>
            </w:pPr>
            <w:r w:rsidRPr="006F7660">
              <w:rPr>
                <w:rFonts w:hint="eastAsia"/>
                <w:color w:val="000000"/>
                <w:sz w:val="28"/>
                <w:szCs w:val="28"/>
              </w:rPr>
              <w:t>04</w:t>
            </w:r>
          </w:p>
        </w:tc>
        <w:tc>
          <w:tcPr>
            <w:tcW w:w="2146" w:type="dxa"/>
            <w:shd w:val="clear" w:color="auto" w:fill="FFFFFF"/>
            <w:vAlign w:val="center"/>
          </w:tcPr>
          <w:p w:rsidR="00C66311" w:rsidRPr="006F7660" w:rsidRDefault="0076747C" w:rsidP="001D6911">
            <w:pPr>
              <w:pStyle w:val="Other1"/>
              <w:spacing w:after="0" w:line="240" w:lineRule="auto"/>
              <w:ind w:firstLine="0"/>
              <w:jc w:val="center"/>
              <w:rPr>
                <w:sz w:val="28"/>
                <w:szCs w:val="28"/>
              </w:rPr>
            </w:pPr>
            <w:r w:rsidRPr="006F7660">
              <w:rPr>
                <w:rFonts w:hint="eastAsia"/>
                <w:color w:val="000000"/>
                <w:sz w:val="28"/>
                <w:szCs w:val="28"/>
              </w:rPr>
              <w:t>草地</w:t>
            </w:r>
          </w:p>
        </w:tc>
        <w:tc>
          <w:tcPr>
            <w:tcW w:w="1815" w:type="dxa"/>
            <w:shd w:val="clear" w:color="auto" w:fill="FFFFFF"/>
            <w:vAlign w:val="center"/>
          </w:tcPr>
          <w:p w:rsidR="00C66311" w:rsidRPr="006F7660" w:rsidRDefault="0076747C" w:rsidP="001D6911">
            <w:pPr>
              <w:pStyle w:val="Other1"/>
              <w:spacing w:after="0" w:line="240" w:lineRule="auto"/>
              <w:ind w:firstLine="0"/>
              <w:jc w:val="center"/>
              <w:rPr>
                <w:sz w:val="28"/>
                <w:szCs w:val="28"/>
              </w:rPr>
            </w:pPr>
            <w:r w:rsidRPr="006F7660">
              <w:rPr>
                <w:rFonts w:hint="eastAsia"/>
                <w:color w:val="000000"/>
                <w:sz w:val="28"/>
                <w:szCs w:val="28"/>
              </w:rPr>
              <w:t>043</w:t>
            </w:r>
          </w:p>
        </w:tc>
        <w:tc>
          <w:tcPr>
            <w:tcW w:w="1960" w:type="dxa"/>
            <w:shd w:val="clear" w:color="auto" w:fill="FFFFFF"/>
            <w:vAlign w:val="center"/>
          </w:tcPr>
          <w:p w:rsidR="00C66311" w:rsidRPr="006F7660" w:rsidRDefault="0076747C" w:rsidP="001D6911">
            <w:pPr>
              <w:pStyle w:val="Other1"/>
              <w:spacing w:after="0" w:line="240" w:lineRule="auto"/>
              <w:ind w:firstLine="0"/>
              <w:jc w:val="center"/>
              <w:rPr>
                <w:sz w:val="28"/>
                <w:szCs w:val="28"/>
              </w:rPr>
            </w:pPr>
            <w:r w:rsidRPr="006F7660">
              <w:rPr>
                <w:rFonts w:hint="eastAsia"/>
                <w:color w:val="000000"/>
                <w:sz w:val="28"/>
                <w:szCs w:val="28"/>
              </w:rPr>
              <w:t>其他草地</w:t>
            </w:r>
          </w:p>
        </w:tc>
        <w:tc>
          <w:tcPr>
            <w:tcW w:w="1638" w:type="dxa"/>
            <w:shd w:val="clear" w:color="auto" w:fill="FFFFFF"/>
            <w:vAlign w:val="center"/>
          </w:tcPr>
          <w:p w:rsidR="00C66311" w:rsidRPr="006F7660" w:rsidRDefault="0076747C" w:rsidP="001D6911">
            <w:pPr>
              <w:pStyle w:val="Other1"/>
              <w:spacing w:after="0" w:line="240" w:lineRule="auto"/>
              <w:ind w:firstLine="0"/>
              <w:jc w:val="center"/>
              <w:rPr>
                <w:sz w:val="28"/>
                <w:szCs w:val="28"/>
              </w:rPr>
            </w:pPr>
            <w:r w:rsidRPr="006F7660">
              <w:rPr>
                <w:rFonts w:hint="eastAsia"/>
                <w:color w:val="000000"/>
                <w:sz w:val="28"/>
                <w:szCs w:val="28"/>
                <w:lang w:val="en-US" w:eastAsia="en-US" w:bidi="en-US"/>
              </w:rPr>
              <w:t>87.93</w:t>
            </w:r>
          </w:p>
        </w:tc>
      </w:tr>
      <w:tr w:rsidR="001D6911" w:rsidRPr="006F7660" w:rsidTr="001D6911">
        <w:trPr>
          <w:trHeight w:hRule="exact" w:val="633"/>
          <w:jc w:val="center"/>
        </w:trPr>
        <w:tc>
          <w:tcPr>
            <w:tcW w:w="1018" w:type="dxa"/>
            <w:vMerge w:val="restart"/>
            <w:shd w:val="clear" w:color="auto" w:fill="FFFFFF"/>
            <w:vAlign w:val="center"/>
          </w:tcPr>
          <w:p w:rsidR="00C66311" w:rsidRPr="006F7660" w:rsidRDefault="0076747C" w:rsidP="001D6911">
            <w:pPr>
              <w:pStyle w:val="Other1"/>
              <w:spacing w:after="0" w:line="240" w:lineRule="auto"/>
              <w:ind w:firstLine="0"/>
              <w:jc w:val="center"/>
              <w:rPr>
                <w:sz w:val="28"/>
                <w:szCs w:val="28"/>
              </w:rPr>
            </w:pPr>
            <w:r w:rsidRPr="006F7660">
              <w:rPr>
                <w:rFonts w:hint="eastAsia"/>
                <w:color w:val="000000"/>
                <w:sz w:val="28"/>
                <w:szCs w:val="28"/>
              </w:rPr>
              <w:t>20</w:t>
            </w:r>
          </w:p>
        </w:tc>
        <w:tc>
          <w:tcPr>
            <w:tcW w:w="2146" w:type="dxa"/>
            <w:vMerge w:val="restart"/>
            <w:shd w:val="clear" w:color="auto" w:fill="FFFFFF"/>
            <w:vAlign w:val="center"/>
          </w:tcPr>
          <w:p w:rsidR="00C66311" w:rsidRPr="006F7660" w:rsidRDefault="0076747C" w:rsidP="001D6911">
            <w:pPr>
              <w:pStyle w:val="Other1"/>
              <w:spacing w:after="0" w:line="277" w:lineRule="exact"/>
              <w:ind w:firstLine="0"/>
              <w:jc w:val="center"/>
              <w:rPr>
                <w:sz w:val="28"/>
                <w:szCs w:val="28"/>
              </w:rPr>
            </w:pPr>
            <w:r w:rsidRPr="006F7660">
              <w:rPr>
                <w:rFonts w:hint="eastAsia"/>
                <w:color w:val="000000"/>
                <w:sz w:val="28"/>
                <w:szCs w:val="28"/>
              </w:rPr>
              <w:t>城镇村及工矿用 地</w:t>
            </w:r>
          </w:p>
        </w:tc>
        <w:tc>
          <w:tcPr>
            <w:tcW w:w="1815" w:type="dxa"/>
            <w:shd w:val="clear" w:color="auto" w:fill="FFFFFF"/>
            <w:vAlign w:val="center"/>
          </w:tcPr>
          <w:p w:rsidR="00C66311" w:rsidRPr="006F7660" w:rsidRDefault="0076747C" w:rsidP="001D6911">
            <w:pPr>
              <w:pStyle w:val="Other1"/>
              <w:spacing w:after="0" w:line="240" w:lineRule="auto"/>
              <w:ind w:firstLine="0"/>
              <w:jc w:val="center"/>
              <w:rPr>
                <w:sz w:val="28"/>
                <w:szCs w:val="28"/>
              </w:rPr>
            </w:pPr>
            <w:r w:rsidRPr="006F7660">
              <w:rPr>
                <w:rFonts w:hint="eastAsia"/>
                <w:color w:val="000000"/>
                <w:sz w:val="28"/>
                <w:szCs w:val="28"/>
              </w:rPr>
              <w:t>204</w:t>
            </w:r>
          </w:p>
        </w:tc>
        <w:tc>
          <w:tcPr>
            <w:tcW w:w="1960" w:type="dxa"/>
            <w:shd w:val="clear" w:color="auto" w:fill="FFFFFF"/>
            <w:vAlign w:val="center"/>
          </w:tcPr>
          <w:p w:rsidR="00C66311" w:rsidRPr="006F7660" w:rsidRDefault="0076747C" w:rsidP="001D6911">
            <w:pPr>
              <w:pStyle w:val="Other1"/>
              <w:spacing w:after="0" w:line="240" w:lineRule="auto"/>
              <w:ind w:firstLine="0"/>
              <w:jc w:val="center"/>
              <w:rPr>
                <w:sz w:val="28"/>
                <w:szCs w:val="28"/>
              </w:rPr>
            </w:pPr>
            <w:r w:rsidRPr="006F7660">
              <w:rPr>
                <w:rFonts w:hint="eastAsia"/>
                <w:color w:val="000000"/>
                <w:sz w:val="28"/>
                <w:szCs w:val="28"/>
              </w:rPr>
              <w:t>采矿用地</w:t>
            </w:r>
          </w:p>
        </w:tc>
        <w:tc>
          <w:tcPr>
            <w:tcW w:w="1638" w:type="dxa"/>
            <w:shd w:val="clear" w:color="auto" w:fill="FFFFFF"/>
            <w:vAlign w:val="center"/>
          </w:tcPr>
          <w:p w:rsidR="00C66311" w:rsidRPr="006F7660" w:rsidRDefault="0076747C" w:rsidP="001D6911">
            <w:pPr>
              <w:pStyle w:val="Other1"/>
              <w:spacing w:after="0" w:line="240" w:lineRule="auto"/>
              <w:ind w:firstLine="0"/>
              <w:jc w:val="center"/>
              <w:rPr>
                <w:sz w:val="28"/>
                <w:szCs w:val="28"/>
              </w:rPr>
            </w:pPr>
            <w:r w:rsidRPr="006F7660">
              <w:rPr>
                <w:rFonts w:hint="eastAsia"/>
                <w:color w:val="000000"/>
                <w:sz w:val="28"/>
                <w:szCs w:val="28"/>
                <w:lang w:val="en-US" w:eastAsia="en-US" w:bidi="en-US"/>
              </w:rPr>
              <w:t>4.47</w:t>
            </w:r>
          </w:p>
        </w:tc>
      </w:tr>
      <w:tr w:rsidR="001D6911" w:rsidRPr="006F7660" w:rsidTr="001D6911">
        <w:trPr>
          <w:trHeight w:hRule="exact" w:val="650"/>
          <w:jc w:val="center"/>
        </w:trPr>
        <w:tc>
          <w:tcPr>
            <w:tcW w:w="1018" w:type="dxa"/>
            <w:vMerge/>
            <w:shd w:val="clear" w:color="auto" w:fill="FFFFFF"/>
            <w:vAlign w:val="center"/>
          </w:tcPr>
          <w:p w:rsidR="00C66311" w:rsidRPr="006F7660" w:rsidRDefault="00C66311" w:rsidP="001D6911">
            <w:pPr>
              <w:jc w:val="center"/>
              <w:rPr>
                <w:rFonts w:ascii="宋体" w:eastAsia="宋体" w:hAnsi="宋体" w:cs="宋体"/>
                <w:sz w:val="28"/>
                <w:szCs w:val="28"/>
              </w:rPr>
            </w:pPr>
          </w:p>
        </w:tc>
        <w:tc>
          <w:tcPr>
            <w:tcW w:w="2146" w:type="dxa"/>
            <w:vMerge/>
            <w:shd w:val="clear" w:color="auto" w:fill="FFFFFF"/>
            <w:vAlign w:val="center"/>
          </w:tcPr>
          <w:p w:rsidR="00C66311" w:rsidRPr="006F7660" w:rsidRDefault="00C66311" w:rsidP="001D6911">
            <w:pPr>
              <w:jc w:val="center"/>
              <w:rPr>
                <w:rFonts w:ascii="宋体" w:eastAsia="宋体" w:hAnsi="宋体" w:cs="宋体"/>
                <w:sz w:val="28"/>
                <w:szCs w:val="28"/>
              </w:rPr>
            </w:pPr>
          </w:p>
        </w:tc>
        <w:tc>
          <w:tcPr>
            <w:tcW w:w="1815" w:type="dxa"/>
            <w:shd w:val="clear" w:color="auto" w:fill="FFFFFF"/>
            <w:vAlign w:val="center"/>
          </w:tcPr>
          <w:p w:rsidR="00C66311" w:rsidRPr="006F7660" w:rsidRDefault="0076747C" w:rsidP="001D6911">
            <w:pPr>
              <w:pStyle w:val="Other1"/>
              <w:spacing w:after="0" w:line="240" w:lineRule="auto"/>
              <w:ind w:firstLine="0"/>
              <w:jc w:val="center"/>
              <w:rPr>
                <w:sz w:val="28"/>
                <w:szCs w:val="28"/>
              </w:rPr>
            </w:pPr>
            <w:r w:rsidRPr="006F7660">
              <w:rPr>
                <w:rFonts w:hint="eastAsia"/>
                <w:color w:val="000000"/>
                <w:sz w:val="28"/>
                <w:szCs w:val="28"/>
              </w:rPr>
              <w:t>202</w:t>
            </w:r>
          </w:p>
        </w:tc>
        <w:tc>
          <w:tcPr>
            <w:tcW w:w="1960" w:type="dxa"/>
            <w:shd w:val="clear" w:color="auto" w:fill="FFFFFF"/>
            <w:vAlign w:val="center"/>
          </w:tcPr>
          <w:p w:rsidR="00C66311" w:rsidRPr="006F7660" w:rsidRDefault="0076747C" w:rsidP="001D6911">
            <w:pPr>
              <w:pStyle w:val="Other1"/>
              <w:spacing w:after="0" w:line="240" w:lineRule="auto"/>
              <w:ind w:firstLine="0"/>
              <w:jc w:val="center"/>
              <w:rPr>
                <w:sz w:val="28"/>
                <w:szCs w:val="28"/>
              </w:rPr>
            </w:pPr>
            <w:r w:rsidRPr="006F7660">
              <w:rPr>
                <w:rFonts w:hint="eastAsia"/>
                <w:color w:val="000000"/>
                <w:sz w:val="28"/>
                <w:szCs w:val="28"/>
              </w:rPr>
              <w:t>建制镇</w:t>
            </w:r>
          </w:p>
        </w:tc>
        <w:tc>
          <w:tcPr>
            <w:tcW w:w="1638" w:type="dxa"/>
            <w:shd w:val="clear" w:color="auto" w:fill="FFFFFF"/>
            <w:vAlign w:val="center"/>
          </w:tcPr>
          <w:p w:rsidR="00C66311" w:rsidRPr="006F7660" w:rsidRDefault="0076747C" w:rsidP="001D6911">
            <w:pPr>
              <w:pStyle w:val="Other1"/>
              <w:spacing w:after="0" w:line="240" w:lineRule="auto"/>
              <w:ind w:firstLine="0"/>
              <w:jc w:val="center"/>
              <w:rPr>
                <w:sz w:val="28"/>
                <w:szCs w:val="28"/>
              </w:rPr>
            </w:pPr>
            <w:r w:rsidRPr="006F7660">
              <w:rPr>
                <w:rFonts w:hint="eastAsia"/>
                <w:color w:val="000000"/>
                <w:sz w:val="28"/>
                <w:szCs w:val="28"/>
                <w:lang w:val="en-US" w:eastAsia="en-US" w:bidi="en-US"/>
              </w:rPr>
              <w:t>2.78</w:t>
            </w:r>
          </w:p>
        </w:tc>
      </w:tr>
      <w:tr w:rsidR="001D6911" w:rsidRPr="006F7660" w:rsidTr="001D6911">
        <w:trPr>
          <w:trHeight w:hRule="exact" w:val="620"/>
          <w:jc w:val="center"/>
        </w:trPr>
        <w:tc>
          <w:tcPr>
            <w:tcW w:w="1018" w:type="dxa"/>
            <w:vMerge w:val="restart"/>
            <w:shd w:val="clear" w:color="auto" w:fill="FFFFFF"/>
            <w:vAlign w:val="center"/>
          </w:tcPr>
          <w:p w:rsidR="00C66311" w:rsidRPr="006F7660" w:rsidRDefault="0076747C" w:rsidP="001D6911">
            <w:pPr>
              <w:pStyle w:val="Other1"/>
              <w:spacing w:after="0" w:line="240" w:lineRule="auto"/>
              <w:ind w:firstLine="0"/>
              <w:jc w:val="center"/>
              <w:rPr>
                <w:sz w:val="28"/>
                <w:szCs w:val="28"/>
              </w:rPr>
            </w:pPr>
            <w:r w:rsidRPr="006F7660">
              <w:rPr>
                <w:rFonts w:hint="eastAsia"/>
                <w:color w:val="000000"/>
                <w:sz w:val="28"/>
                <w:szCs w:val="28"/>
              </w:rPr>
              <w:t>12</w:t>
            </w:r>
          </w:p>
        </w:tc>
        <w:tc>
          <w:tcPr>
            <w:tcW w:w="2146" w:type="dxa"/>
            <w:vMerge w:val="restart"/>
            <w:shd w:val="clear" w:color="auto" w:fill="FFFFFF"/>
            <w:vAlign w:val="center"/>
          </w:tcPr>
          <w:p w:rsidR="00C66311" w:rsidRPr="006F7660" w:rsidRDefault="0076747C" w:rsidP="001D6911">
            <w:pPr>
              <w:pStyle w:val="Other1"/>
              <w:spacing w:after="0" w:line="240" w:lineRule="auto"/>
              <w:ind w:firstLine="0"/>
              <w:jc w:val="center"/>
              <w:rPr>
                <w:sz w:val="28"/>
                <w:szCs w:val="28"/>
              </w:rPr>
            </w:pPr>
            <w:r w:rsidRPr="006F7660">
              <w:rPr>
                <w:rFonts w:hint="eastAsia"/>
                <w:color w:val="000000"/>
                <w:sz w:val="28"/>
                <w:szCs w:val="28"/>
              </w:rPr>
              <w:t>其他土地</w:t>
            </w:r>
          </w:p>
        </w:tc>
        <w:tc>
          <w:tcPr>
            <w:tcW w:w="1815" w:type="dxa"/>
            <w:vMerge w:val="restart"/>
            <w:shd w:val="clear" w:color="auto" w:fill="FFFFFF"/>
            <w:vAlign w:val="center"/>
          </w:tcPr>
          <w:p w:rsidR="00C66311" w:rsidRPr="006F7660" w:rsidRDefault="0076747C" w:rsidP="001D6911">
            <w:pPr>
              <w:pStyle w:val="Other1"/>
              <w:spacing w:after="0" w:line="240" w:lineRule="auto"/>
              <w:ind w:firstLine="0"/>
              <w:jc w:val="center"/>
              <w:rPr>
                <w:sz w:val="28"/>
                <w:szCs w:val="28"/>
              </w:rPr>
            </w:pPr>
            <w:r w:rsidRPr="006F7660">
              <w:rPr>
                <w:rFonts w:hint="eastAsia"/>
                <w:color w:val="000000"/>
                <w:sz w:val="28"/>
                <w:szCs w:val="28"/>
              </w:rPr>
              <w:t>127</w:t>
            </w:r>
          </w:p>
        </w:tc>
        <w:tc>
          <w:tcPr>
            <w:tcW w:w="1960" w:type="dxa"/>
            <w:shd w:val="clear" w:color="auto" w:fill="FFFFFF"/>
            <w:vAlign w:val="center"/>
          </w:tcPr>
          <w:p w:rsidR="00C66311" w:rsidRPr="006F7660" w:rsidRDefault="0076747C" w:rsidP="001D6911">
            <w:pPr>
              <w:pStyle w:val="Other1"/>
              <w:spacing w:after="0" w:line="240" w:lineRule="auto"/>
              <w:ind w:firstLine="0"/>
              <w:jc w:val="center"/>
              <w:rPr>
                <w:sz w:val="28"/>
                <w:szCs w:val="28"/>
              </w:rPr>
            </w:pPr>
            <w:r w:rsidRPr="006F7660">
              <w:rPr>
                <w:rFonts w:hint="eastAsia"/>
                <w:color w:val="000000"/>
                <w:sz w:val="28"/>
                <w:szCs w:val="28"/>
              </w:rPr>
              <w:t>裸地</w:t>
            </w:r>
          </w:p>
        </w:tc>
        <w:tc>
          <w:tcPr>
            <w:tcW w:w="1638" w:type="dxa"/>
            <w:shd w:val="clear" w:color="auto" w:fill="FFFFFF"/>
            <w:vAlign w:val="center"/>
          </w:tcPr>
          <w:p w:rsidR="00C66311" w:rsidRPr="006F7660" w:rsidRDefault="0076747C" w:rsidP="001D6911">
            <w:pPr>
              <w:pStyle w:val="Other1"/>
              <w:spacing w:after="0" w:line="240" w:lineRule="auto"/>
              <w:ind w:firstLine="0"/>
              <w:jc w:val="center"/>
              <w:rPr>
                <w:sz w:val="28"/>
                <w:szCs w:val="28"/>
              </w:rPr>
            </w:pPr>
            <w:r w:rsidRPr="006F7660">
              <w:rPr>
                <w:rFonts w:hint="eastAsia"/>
                <w:color w:val="000000"/>
                <w:sz w:val="28"/>
                <w:szCs w:val="28"/>
                <w:lang w:val="en-US" w:eastAsia="en-US" w:bidi="en-US"/>
              </w:rPr>
              <w:t>0.95</w:t>
            </w:r>
          </w:p>
        </w:tc>
      </w:tr>
      <w:tr w:rsidR="001D6911" w:rsidRPr="006F7660" w:rsidTr="001D6911">
        <w:trPr>
          <w:trHeight w:hRule="exact" w:val="656"/>
          <w:jc w:val="center"/>
        </w:trPr>
        <w:tc>
          <w:tcPr>
            <w:tcW w:w="1018" w:type="dxa"/>
            <w:vMerge/>
            <w:shd w:val="clear" w:color="auto" w:fill="FFFFFF"/>
            <w:vAlign w:val="center"/>
          </w:tcPr>
          <w:p w:rsidR="00C66311" w:rsidRPr="006F7660" w:rsidRDefault="00C66311" w:rsidP="001D6911">
            <w:pPr>
              <w:jc w:val="center"/>
              <w:rPr>
                <w:rFonts w:ascii="宋体" w:eastAsia="宋体" w:hAnsi="宋体" w:cs="宋体"/>
                <w:sz w:val="28"/>
                <w:szCs w:val="28"/>
              </w:rPr>
            </w:pPr>
          </w:p>
        </w:tc>
        <w:tc>
          <w:tcPr>
            <w:tcW w:w="2146" w:type="dxa"/>
            <w:vMerge/>
            <w:shd w:val="clear" w:color="auto" w:fill="FFFFFF"/>
            <w:vAlign w:val="center"/>
          </w:tcPr>
          <w:p w:rsidR="00C66311" w:rsidRPr="006F7660" w:rsidRDefault="00C66311" w:rsidP="001D6911">
            <w:pPr>
              <w:jc w:val="center"/>
              <w:rPr>
                <w:rFonts w:ascii="宋体" w:eastAsia="宋体" w:hAnsi="宋体" w:cs="宋体"/>
                <w:sz w:val="28"/>
                <w:szCs w:val="28"/>
              </w:rPr>
            </w:pPr>
          </w:p>
        </w:tc>
        <w:tc>
          <w:tcPr>
            <w:tcW w:w="1815" w:type="dxa"/>
            <w:vMerge/>
            <w:shd w:val="clear" w:color="auto" w:fill="FFFFFF"/>
            <w:vAlign w:val="center"/>
          </w:tcPr>
          <w:p w:rsidR="00C66311" w:rsidRPr="006F7660" w:rsidRDefault="00C66311" w:rsidP="001D6911">
            <w:pPr>
              <w:jc w:val="center"/>
              <w:rPr>
                <w:rFonts w:ascii="宋体" w:eastAsia="宋体" w:hAnsi="宋体" w:cs="宋体"/>
                <w:sz w:val="28"/>
                <w:szCs w:val="28"/>
              </w:rPr>
            </w:pPr>
          </w:p>
        </w:tc>
        <w:tc>
          <w:tcPr>
            <w:tcW w:w="1960" w:type="dxa"/>
            <w:shd w:val="clear" w:color="auto" w:fill="FFFFFF"/>
            <w:vAlign w:val="center"/>
          </w:tcPr>
          <w:p w:rsidR="00C66311" w:rsidRPr="006F7660" w:rsidRDefault="0076747C" w:rsidP="001D6911">
            <w:pPr>
              <w:pStyle w:val="Other1"/>
              <w:spacing w:after="0" w:line="240" w:lineRule="auto"/>
              <w:ind w:firstLine="0"/>
              <w:jc w:val="center"/>
              <w:rPr>
                <w:sz w:val="28"/>
                <w:szCs w:val="28"/>
              </w:rPr>
            </w:pPr>
            <w:r w:rsidRPr="006F7660">
              <w:rPr>
                <w:rFonts w:hint="eastAsia"/>
                <w:color w:val="000000"/>
                <w:sz w:val="28"/>
                <w:szCs w:val="28"/>
              </w:rPr>
              <w:t>内陆滩涂</w:t>
            </w:r>
          </w:p>
        </w:tc>
        <w:tc>
          <w:tcPr>
            <w:tcW w:w="1638" w:type="dxa"/>
            <w:shd w:val="clear" w:color="auto" w:fill="FFFFFF"/>
            <w:vAlign w:val="center"/>
          </w:tcPr>
          <w:p w:rsidR="00C66311" w:rsidRPr="006F7660" w:rsidRDefault="0076747C" w:rsidP="001D6911">
            <w:pPr>
              <w:pStyle w:val="Other1"/>
              <w:spacing w:after="0" w:line="240" w:lineRule="auto"/>
              <w:ind w:firstLine="0"/>
              <w:jc w:val="center"/>
              <w:rPr>
                <w:sz w:val="28"/>
                <w:szCs w:val="28"/>
              </w:rPr>
            </w:pPr>
            <w:r w:rsidRPr="006F7660">
              <w:rPr>
                <w:rFonts w:hint="eastAsia"/>
                <w:color w:val="000000"/>
                <w:sz w:val="28"/>
                <w:szCs w:val="28"/>
                <w:lang w:val="en-US" w:eastAsia="en-US" w:bidi="en-US"/>
              </w:rPr>
              <w:t>3.87</w:t>
            </w:r>
          </w:p>
        </w:tc>
      </w:tr>
      <w:tr w:rsidR="00C66311" w:rsidRPr="006F7660" w:rsidTr="001D6911">
        <w:trPr>
          <w:trHeight w:hRule="exact" w:val="751"/>
          <w:jc w:val="center"/>
        </w:trPr>
        <w:tc>
          <w:tcPr>
            <w:tcW w:w="6940" w:type="dxa"/>
            <w:gridSpan w:val="4"/>
            <w:shd w:val="clear" w:color="auto" w:fill="FFFFFF"/>
            <w:vAlign w:val="center"/>
          </w:tcPr>
          <w:p w:rsidR="00C66311" w:rsidRPr="006F7660" w:rsidRDefault="0076747C" w:rsidP="001D6911">
            <w:pPr>
              <w:pStyle w:val="Other1"/>
              <w:spacing w:after="0" w:line="240" w:lineRule="auto"/>
              <w:ind w:firstLine="0"/>
              <w:jc w:val="center"/>
              <w:rPr>
                <w:sz w:val="28"/>
                <w:szCs w:val="28"/>
              </w:rPr>
            </w:pPr>
            <w:r w:rsidRPr="006F7660">
              <w:rPr>
                <w:rFonts w:hint="eastAsia"/>
                <w:color w:val="000000"/>
                <w:sz w:val="28"/>
                <w:szCs w:val="28"/>
              </w:rPr>
              <w:t>合计</w:t>
            </w:r>
          </w:p>
        </w:tc>
        <w:tc>
          <w:tcPr>
            <w:tcW w:w="1638" w:type="dxa"/>
            <w:shd w:val="clear" w:color="auto" w:fill="FFFFFF"/>
            <w:vAlign w:val="center"/>
          </w:tcPr>
          <w:p w:rsidR="00C66311" w:rsidRPr="006F7660" w:rsidRDefault="0076747C" w:rsidP="001D6911">
            <w:pPr>
              <w:pStyle w:val="Other1"/>
              <w:spacing w:after="0" w:line="240" w:lineRule="auto"/>
              <w:ind w:firstLine="0"/>
              <w:jc w:val="center"/>
              <w:rPr>
                <w:sz w:val="28"/>
                <w:szCs w:val="28"/>
              </w:rPr>
            </w:pPr>
            <w:r w:rsidRPr="006F7660">
              <w:rPr>
                <w:rFonts w:hint="eastAsia"/>
                <w:color w:val="000000"/>
                <w:sz w:val="28"/>
                <w:szCs w:val="28"/>
                <w:lang w:val="en-US" w:eastAsia="en-US" w:bidi="en-US"/>
              </w:rPr>
              <w:t>100.00</w:t>
            </w:r>
          </w:p>
        </w:tc>
      </w:tr>
    </w:tbl>
    <w:p w:rsidR="00C66311" w:rsidRDefault="00C66311">
      <w:pPr>
        <w:spacing w:after="159" w:line="1" w:lineRule="exact"/>
        <w:rPr>
          <w:rFonts w:ascii="宋体" w:eastAsia="宋体" w:hAnsi="宋体" w:cs="宋体"/>
        </w:rPr>
      </w:pPr>
    </w:p>
    <w:p w:rsidR="006F7660" w:rsidRDefault="006F7660">
      <w:pPr>
        <w:pStyle w:val="Bodytext1"/>
        <w:spacing w:after="220" w:line="486" w:lineRule="exact"/>
        <w:ind w:left="181" w:firstLine="601"/>
        <w:rPr>
          <w:sz w:val="32"/>
          <w:szCs w:val="32"/>
          <w:lang w:val="en-US" w:eastAsia="zh-CN" w:bidi="ar-SA"/>
        </w:rPr>
      </w:pPr>
    </w:p>
    <w:p w:rsidR="001D6911" w:rsidRDefault="001D6911">
      <w:pPr>
        <w:pStyle w:val="Bodytext1"/>
        <w:spacing w:after="220" w:line="486" w:lineRule="exact"/>
        <w:ind w:left="181" w:firstLine="601"/>
        <w:rPr>
          <w:rFonts w:hint="eastAsia"/>
          <w:sz w:val="32"/>
          <w:szCs w:val="32"/>
          <w:lang w:val="en-US" w:eastAsia="zh-CN" w:bidi="ar-SA"/>
        </w:rPr>
      </w:pPr>
    </w:p>
    <w:p w:rsidR="00C66311" w:rsidRPr="006F7660" w:rsidRDefault="0076747C" w:rsidP="001D6911">
      <w:pPr>
        <w:pStyle w:val="Bodytext1"/>
        <w:spacing w:after="0" w:line="640" w:lineRule="exact"/>
        <w:ind w:left="181" w:firstLine="601"/>
        <w:rPr>
          <w:sz w:val="32"/>
          <w:szCs w:val="32"/>
          <w:lang w:val="en-US" w:eastAsia="zh-CN" w:bidi="ar-SA"/>
        </w:rPr>
      </w:pPr>
      <w:r w:rsidRPr="006F7660">
        <w:rPr>
          <w:rFonts w:hint="eastAsia"/>
          <w:sz w:val="32"/>
          <w:szCs w:val="32"/>
          <w:lang w:val="en-US" w:eastAsia="zh-CN" w:bidi="ar-SA"/>
        </w:rPr>
        <w:lastRenderedPageBreak/>
        <w:t>万源露天煤矿已损毁的单元为新一釆区露天采坑、新一采区内排土场、外排 土场、临时储煤场、办公生活区和矿区道路，现状损毁面积为2.9491km2,即 294.91hm2,己损毁的土地利用类型为其他草地、釆矿用地、裸地，根据《土地 利用现状分类》结合土地利用现状图(J48G017079. J48G018079, J48G017080、 J48G018080)确定该矿区土地损毁类型一级地类为草地、城镇村及工矿用地、其 他用地，二级分类为其他草地、采矿用地、裸地，建制镇，已损毁土地类型及面 积统计见表2-7。</w:t>
      </w:r>
    </w:p>
    <w:p w:rsidR="00C66311" w:rsidRPr="006F7660" w:rsidRDefault="0076747C" w:rsidP="001D6911">
      <w:pPr>
        <w:pStyle w:val="Bodytext1"/>
        <w:spacing w:after="0" w:line="640" w:lineRule="exact"/>
        <w:ind w:left="181" w:firstLine="601"/>
        <w:rPr>
          <w:sz w:val="32"/>
          <w:szCs w:val="32"/>
          <w:lang w:val="en-US" w:eastAsia="zh-CN" w:bidi="ar-SA"/>
        </w:rPr>
      </w:pPr>
      <w:r w:rsidRPr="006F7660">
        <w:rPr>
          <w:rFonts w:hint="eastAsia"/>
          <w:sz w:val="32"/>
          <w:szCs w:val="32"/>
          <w:lang w:val="en-US" w:eastAsia="zh-CN" w:bidi="ar-SA"/>
        </w:rPr>
        <w:t>二、土地权属状况</w:t>
      </w:r>
    </w:p>
    <w:p w:rsidR="00C66311" w:rsidRDefault="0076747C" w:rsidP="001D6911">
      <w:pPr>
        <w:pStyle w:val="Bodytext1"/>
        <w:spacing w:after="0" w:line="640" w:lineRule="exact"/>
        <w:ind w:left="181" w:firstLine="601"/>
        <w:rPr>
          <w:sz w:val="32"/>
          <w:szCs w:val="32"/>
          <w:lang w:val="en-US" w:eastAsia="zh-CN" w:bidi="ar-SA"/>
        </w:rPr>
      </w:pPr>
      <w:r w:rsidRPr="006F7660">
        <w:rPr>
          <w:rFonts w:hint="eastAsia"/>
          <w:sz w:val="32"/>
          <w:szCs w:val="32"/>
          <w:lang w:val="en-US" w:eastAsia="zh-CN" w:bidi="ar-SA"/>
        </w:rPr>
        <w:t>万源露天煤矿山土地所有权属于国有，权属明确，界线明显，不存在权属争 议，矿区土地利用权属具体见表2-7。</w:t>
      </w:r>
    </w:p>
    <w:p w:rsidR="00C66311" w:rsidRDefault="0076747C">
      <w:pPr>
        <w:pStyle w:val="Tablecaption1"/>
        <w:ind w:left="2954"/>
        <w:jc w:val="left"/>
        <w:rPr>
          <w:b/>
          <w:bCs/>
          <w:sz w:val="22"/>
          <w:szCs w:val="22"/>
        </w:rPr>
      </w:pPr>
      <w:r>
        <w:rPr>
          <w:rFonts w:hint="eastAsia"/>
          <w:b/>
          <w:bCs/>
          <w:color w:val="000000"/>
          <w:sz w:val="22"/>
          <w:szCs w:val="22"/>
        </w:rPr>
        <w:t>表</w:t>
      </w:r>
      <w:r>
        <w:rPr>
          <w:rFonts w:hint="eastAsia"/>
          <w:b/>
          <w:bCs/>
          <w:color w:val="000000"/>
          <w:sz w:val="28"/>
          <w:szCs w:val="28"/>
          <w:lang w:val="en-US" w:eastAsia="en-US" w:bidi="en-US"/>
        </w:rPr>
        <w:t xml:space="preserve">2-7 </w:t>
      </w:r>
      <w:r>
        <w:rPr>
          <w:rFonts w:hint="eastAsia"/>
          <w:b/>
          <w:bCs/>
          <w:color w:val="000000"/>
          <w:sz w:val="22"/>
          <w:szCs w:val="22"/>
        </w:rPr>
        <w:t>已损毁土地情况表</w:t>
      </w:r>
    </w:p>
    <w:p w:rsidR="00C66311" w:rsidRDefault="00C66311">
      <w:pPr>
        <w:jc w:val="center"/>
        <w:rPr>
          <w:rFonts w:ascii="宋体" w:eastAsia="宋体" w:hAnsi="宋体" w:cs="宋体"/>
          <w:b/>
          <w:bCs/>
          <w:sz w:val="32"/>
          <w:szCs w:val="40"/>
        </w:rPr>
      </w:pPr>
    </w:p>
    <w:tbl>
      <w:tblPr>
        <w:tblW w:w="8860" w:type="dxa"/>
        <w:jc w:val="center"/>
        <w:tblLayout w:type="fixed"/>
        <w:tblCellMar>
          <w:left w:w="10" w:type="dxa"/>
          <w:right w:w="10" w:type="dxa"/>
        </w:tblCellMar>
        <w:tblLook w:val="04A0" w:firstRow="1" w:lastRow="0" w:firstColumn="1" w:lastColumn="0" w:noHBand="0" w:noVBand="1"/>
      </w:tblPr>
      <w:tblGrid>
        <w:gridCol w:w="1690"/>
        <w:gridCol w:w="1380"/>
        <w:gridCol w:w="1367"/>
        <w:gridCol w:w="1750"/>
        <w:gridCol w:w="1415"/>
        <w:gridCol w:w="1258"/>
      </w:tblGrid>
      <w:tr w:rsidR="006F7660" w:rsidRPr="006F7660" w:rsidTr="001D6911">
        <w:trPr>
          <w:trHeight w:hRule="exact" w:val="787"/>
          <w:jc w:val="center"/>
        </w:trPr>
        <w:tc>
          <w:tcPr>
            <w:tcW w:w="1690" w:type="dxa"/>
            <w:tcBorders>
              <w:top w:val="single" w:sz="4" w:space="0" w:color="auto"/>
              <w:left w:val="single" w:sz="4" w:space="0" w:color="auto"/>
            </w:tcBorders>
            <w:shd w:val="clear" w:color="auto" w:fill="FFFFFF"/>
            <w:vAlign w:val="center"/>
          </w:tcPr>
          <w:p w:rsidR="006F7660" w:rsidRPr="006F7660" w:rsidRDefault="006F7660" w:rsidP="006F7660">
            <w:pPr>
              <w:pStyle w:val="Other1"/>
              <w:spacing w:after="0" w:line="240" w:lineRule="auto"/>
              <w:ind w:firstLine="160"/>
              <w:jc w:val="left"/>
              <w:rPr>
                <w:sz w:val="28"/>
                <w:szCs w:val="28"/>
              </w:rPr>
            </w:pPr>
            <w:r w:rsidRPr="006F7660">
              <w:rPr>
                <w:rFonts w:hint="eastAsia"/>
                <w:color w:val="000000"/>
                <w:sz w:val="28"/>
                <w:szCs w:val="28"/>
              </w:rPr>
              <w:t>己损毁单</w:t>
            </w:r>
          </w:p>
        </w:tc>
        <w:tc>
          <w:tcPr>
            <w:tcW w:w="1380" w:type="dxa"/>
            <w:tcBorders>
              <w:top w:val="single" w:sz="4" w:space="0" w:color="auto"/>
              <w:left w:val="single" w:sz="4" w:space="0" w:color="auto"/>
            </w:tcBorders>
            <w:shd w:val="clear" w:color="auto" w:fill="FFFFFF"/>
            <w:vAlign w:val="center"/>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rPr>
              <w:t>面积</w:t>
            </w:r>
            <w:r w:rsidRPr="006F7660">
              <w:rPr>
                <w:rFonts w:hint="eastAsia"/>
                <w:b/>
                <w:bCs/>
                <w:color w:val="000000"/>
                <w:sz w:val="28"/>
                <w:szCs w:val="28"/>
              </w:rPr>
              <w:t>(</w:t>
            </w:r>
            <w:r w:rsidRPr="006F7660">
              <w:rPr>
                <w:rFonts w:hint="eastAsia"/>
                <w:b/>
                <w:bCs/>
                <w:color w:val="000000"/>
                <w:sz w:val="28"/>
                <w:szCs w:val="28"/>
                <w:lang w:val="en-US" w:eastAsia="en-US" w:bidi="en-US"/>
              </w:rPr>
              <w:t>hm</w:t>
            </w:r>
            <w:r w:rsidRPr="006F7660">
              <w:rPr>
                <w:rFonts w:hint="eastAsia"/>
                <w:b/>
                <w:bCs/>
                <w:color w:val="000000"/>
                <w:sz w:val="28"/>
                <w:szCs w:val="28"/>
                <w:vertAlign w:val="superscript"/>
                <w:lang w:val="en-US" w:eastAsia="en-US" w:bidi="en-US"/>
              </w:rPr>
              <w:t>2</w:t>
            </w:r>
            <w:r w:rsidRPr="006F7660">
              <w:rPr>
                <w:rFonts w:hint="eastAsia"/>
                <w:b/>
                <w:bCs/>
                <w:color w:val="000000"/>
                <w:sz w:val="28"/>
                <w:szCs w:val="28"/>
              </w:rPr>
              <w:t>)</w:t>
            </w:r>
          </w:p>
        </w:tc>
        <w:tc>
          <w:tcPr>
            <w:tcW w:w="1367" w:type="dxa"/>
            <w:tcBorders>
              <w:top w:val="single" w:sz="4" w:space="0" w:color="auto"/>
              <w:left w:val="single" w:sz="4" w:space="0" w:color="auto"/>
            </w:tcBorders>
            <w:shd w:val="clear" w:color="auto" w:fill="FFFFFF"/>
            <w:vAlign w:val="center"/>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rPr>
              <w:t>损毁类型</w:t>
            </w:r>
          </w:p>
        </w:tc>
        <w:tc>
          <w:tcPr>
            <w:tcW w:w="1750" w:type="dxa"/>
            <w:tcBorders>
              <w:top w:val="single" w:sz="4" w:space="0" w:color="auto"/>
              <w:left w:val="single" w:sz="4" w:space="0" w:color="auto"/>
            </w:tcBorders>
            <w:shd w:val="clear" w:color="auto" w:fill="FFFFFF"/>
            <w:vAlign w:val="center"/>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rPr>
              <w:t>原土地利用 类型</w:t>
            </w:r>
          </w:p>
        </w:tc>
        <w:tc>
          <w:tcPr>
            <w:tcW w:w="1415" w:type="dxa"/>
            <w:tcBorders>
              <w:top w:val="single" w:sz="4" w:space="0" w:color="auto"/>
              <w:left w:val="single" w:sz="4" w:space="0" w:color="auto"/>
            </w:tcBorders>
            <w:shd w:val="clear" w:color="auto" w:fill="FFFFFF"/>
            <w:vAlign w:val="center"/>
          </w:tcPr>
          <w:p w:rsidR="006F7660" w:rsidRPr="006F7660" w:rsidRDefault="006F7660" w:rsidP="006F7660">
            <w:pPr>
              <w:pStyle w:val="Other1"/>
              <w:spacing w:after="0" w:line="240" w:lineRule="auto"/>
              <w:ind w:left="80" w:firstLine="0"/>
              <w:jc w:val="center"/>
              <w:rPr>
                <w:sz w:val="28"/>
                <w:szCs w:val="28"/>
              </w:rPr>
            </w:pPr>
            <w:r w:rsidRPr="006F7660">
              <w:rPr>
                <w:rFonts w:hint="eastAsia"/>
                <w:color w:val="000000"/>
                <w:sz w:val="28"/>
                <w:szCs w:val="28"/>
              </w:rPr>
              <w:t>而积</w:t>
            </w:r>
            <w:r w:rsidRPr="006F7660">
              <w:rPr>
                <w:rFonts w:hint="eastAsia"/>
                <w:b/>
                <w:bCs/>
                <w:color w:val="000000"/>
                <w:sz w:val="28"/>
                <w:szCs w:val="28"/>
                <w:lang w:val="en-US" w:eastAsia="en-US" w:bidi="en-US"/>
              </w:rPr>
              <w:t>(hm</w:t>
            </w:r>
            <w:r w:rsidRPr="006F7660">
              <w:rPr>
                <w:rFonts w:hint="eastAsia"/>
                <w:b/>
                <w:bCs/>
                <w:color w:val="000000"/>
                <w:sz w:val="28"/>
                <w:szCs w:val="28"/>
                <w:vertAlign w:val="superscript"/>
                <w:lang w:val="en-US" w:eastAsia="en-US" w:bidi="en-US"/>
              </w:rPr>
              <w:t>2</w:t>
            </w:r>
            <w:r w:rsidRPr="006F7660">
              <w:rPr>
                <w:rFonts w:hint="eastAsia"/>
                <w:b/>
                <w:bCs/>
                <w:color w:val="000000"/>
                <w:sz w:val="28"/>
                <w:szCs w:val="28"/>
                <w:lang w:val="en-US" w:eastAsia="en-US" w:bidi="en-US"/>
              </w:rPr>
              <w:t>)</w:t>
            </w:r>
          </w:p>
        </w:tc>
        <w:tc>
          <w:tcPr>
            <w:tcW w:w="1258" w:type="dxa"/>
            <w:tcBorders>
              <w:top w:val="single" w:sz="4" w:space="0" w:color="auto"/>
              <w:left w:val="single" w:sz="4" w:space="0" w:color="auto"/>
              <w:right w:val="single" w:sz="4" w:space="0" w:color="auto"/>
            </w:tcBorders>
            <w:shd w:val="clear" w:color="auto" w:fill="FFFFFF"/>
            <w:vAlign w:val="center"/>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rPr>
              <w:t>土地权属</w:t>
            </w:r>
          </w:p>
        </w:tc>
      </w:tr>
      <w:tr w:rsidR="006F7660" w:rsidRPr="006F7660" w:rsidTr="001D6911">
        <w:trPr>
          <w:trHeight w:hRule="exact" w:val="393"/>
          <w:jc w:val="center"/>
        </w:trPr>
        <w:tc>
          <w:tcPr>
            <w:tcW w:w="1690" w:type="dxa"/>
            <w:vMerge w:val="restart"/>
            <w:tcBorders>
              <w:top w:val="single" w:sz="4" w:space="0" w:color="auto"/>
              <w:left w:val="single" w:sz="4" w:space="0" w:color="auto"/>
            </w:tcBorders>
            <w:shd w:val="clear" w:color="auto" w:fill="FFFFFF"/>
            <w:vAlign w:val="center"/>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rPr>
              <w:t>新一釆区露天釆坑</w:t>
            </w:r>
          </w:p>
        </w:tc>
        <w:tc>
          <w:tcPr>
            <w:tcW w:w="1380" w:type="dxa"/>
            <w:vMerge w:val="restart"/>
            <w:tcBorders>
              <w:top w:val="single" w:sz="4" w:space="0" w:color="auto"/>
              <w:left w:val="single" w:sz="4" w:space="0" w:color="auto"/>
            </w:tcBorders>
            <w:shd w:val="clear" w:color="auto" w:fill="FFFFFF"/>
            <w:vAlign w:val="center"/>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lang w:val="en-US" w:eastAsia="en-US" w:bidi="en-US"/>
              </w:rPr>
              <w:t>16.74</w:t>
            </w:r>
          </w:p>
        </w:tc>
        <w:tc>
          <w:tcPr>
            <w:tcW w:w="1367" w:type="dxa"/>
            <w:vMerge w:val="restart"/>
            <w:tcBorders>
              <w:top w:val="single" w:sz="4" w:space="0" w:color="auto"/>
              <w:left w:val="single" w:sz="4" w:space="0" w:color="auto"/>
            </w:tcBorders>
            <w:shd w:val="clear" w:color="auto" w:fill="FFFFFF"/>
            <w:vAlign w:val="center"/>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rPr>
              <w:t>挖损</w:t>
            </w:r>
          </w:p>
        </w:tc>
        <w:tc>
          <w:tcPr>
            <w:tcW w:w="1750" w:type="dxa"/>
            <w:tcBorders>
              <w:top w:val="single" w:sz="4" w:space="0" w:color="auto"/>
              <w:left w:val="single" w:sz="4" w:space="0" w:color="auto"/>
            </w:tcBorders>
            <w:shd w:val="clear" w:color="auto" w:fill="FFFFFF"/>
            <w:vAlign w:val="bottom"/>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rPr>
              <w:t>其他草地</w:t>
            </w:r>
          </w:p>
        </w:tc>
        <w:tc>
          <w:tcPr>
            <w:tcW w:w="1415" w:type="dxa"/>
            <w:tcBorders>
              <w:top w:val="single" w:sz="4" w:space="0" w:color="auto"/>
              <w:left w:val="single" w:sz="4" w:space="0" w:color="auto"/>
            </w:tcBorders>
            <w:shd w:val="clear" w:color="auto" w:fill="FFFFFF"/>
            <w:vAlign w:val="bottom"/>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lang w:val="en-US" w:eastAsia="en-US" w:bidi="en-US"/>
              </w:rPr>
              <w:t>13.46</w:t>
            </w:r>
          </w:p>
        </w:tc>
        <w:tc>
          <w:tcPr>
            <w:tcW w:w="1258" w:type="dxa"/>
            <w:vMerge w:val="restart"/>
            <w:tcBorders>
              <w:top w:val="single" w:sz="4" w:space="0" w:color="auto"/>
              <w:left w:val="single" w:sz="4" w:space="0" w:color="auto"/>
              <w:right w:val="single" w:sz="4" w:space="0" w:color="auto"/>
            </w:tcBorders>
            <w:shd w:val="clear" w:color="auto" w:fill="FFFFFF"/>
          </w:tcPr>
          <w:p w:rsidR="006F7660" w:rsidRPr="006F7660" w:rsidRDefault="006F7660" w:rsidP="006F7660">
            <w:pPr>
              <w:pStyle w:val="Other1"/>
              <w:spacing w:after="0" w:line="240" w:lineRule="auto"/>
              <w:ind w:firstLine="0"/>
              <w:jc w:val="center"/>
              <w:rPr>
                <w:sz w:val="28"/>
                <w:szCs w:val="28"/>
                <w:lang w:eastAsia="zh-CN"/>
              </w:rPr>
            </w:pPr>
            <w:r w:rsidRPr="006F7660">
              <w:rPr>
                <w:rFonts w:hint="eastAsia"/>
                <w:color w:val="000000"/>
                <w:sz w:val="28"/>
                <w:szCs w:val="28"/>
              </w:rPr>
              <w:t>国</w:t>
            </w:r>
            <w:r w:rsidRPr="006F7660">
              <w:rPr>
                <w:rFonts w:hint="eastAsia"/>
                <w:color w:val="000000"/>
                <w:sz w:val="28"/>
                <w:szCs w:val="28"/>
                <w:lang w:eastAsia="zh-CN"/>
              </w:rPr>
              <w:t>有</w:t>
            </w:r>
          </w:p>
        </w:tc>
      </w:tr>
      <w:tr w:rsidR="006F7660" w:rsidRPr="006F7660" w:rsidTr="001D6911">
        <w:trPr>
          <w:trHeight w:hRule="exact" w:val="375"/>
          <w:jc w:val="center"/>
        </w:trPr>
        <w:tc>
          <w:tcPr>
            <w:tcW w:w="1690" w:type="dxa"/>
            <w:vMerge/>
            <w:tcBorders>
              <w:left w:val="single" w:sz="4" w:space="0" w:color="auto"/>
            </w:tcBorders>
            <w:shd w:val="clear" w:color="auto" w:fill="FFFFFF"/>
            <w:vAlign w:val="center"/>
          </w:tcPr>
          <w:p w:rsidR="006F7660" w:rsidRPr="006F7660" w:rsidRDefault="006F7660" w:rsidP="006F7660">
            <w:pPr>
              <w:rPr>
                <w:rFonts w:ascii="宋体" w:eastAsia="宋体" w:hAnsi="宋体" w:cs="宋体"/>
                <w:sz w:val="28"/>
                <w:szCs w:val="28"/>
              </w:rPr>
            </w:pPr>
          </w:p>
        </w:tc>
        <w:tc>
          <w:tcPr>
            <w:tcW w:w="1380" w:type="dxa"/>
            <w:vMerge/>
            <w:tcBorders>
              <w:left w:val="single" w:sz="4" w:space="0" w:color="auto"/>
            </w:tcBorders>
            <w:shd w:val="clear" w:color="auto" w:fill="FFFFFF"/>
            <w:vAlign w:val="center"/>
          </w:tcPr>
          <w:p w:rsidR="006F7660" w:rsidRPr="006F7660" w:rsidRDefault="006F7660" w:rsidP="006F7660">
            <w:pPr>
              <w:rPr>
                <w:rFonts w:ascii="宋体" w:eastAsia="宋体" w:hAnsi="宋体" w:cs="宋体"/>
                <w:sz w:val="28"/>
                <w:szCs w:val="28"/>
              </w:rPr>
            </w:pPr>
          </w:p>
        </w:tc>
        <w:tc>
          <w:tcPr>
            <w:tcW w:w="1367" w:type="dxa"/>
            <w:vMerge/>
            <w:tcBorders>
              <w:left w:val="single" w:sz="4" w:space="0" w:color="auto"/>
            </w:tcBorders>
            <w:shd w:val="clear" w:color="auto" w:fill="FFFFFF"/>
            <w:vAlign w:val="center"/>
          </w:tcPr>
          <w:p w:rsidR="006F7660" w:rsidRPr="006F7660" w:rsidRDefault="006F7660" w:rsidP="006F7660">
            <w:pPr>
              <w:rPr>
                <w:rFonts w:ascii="宋体" w:eastAsia="宋体" w:hAnsi="宋体" w:cs="宋体"/>
                <w:sz w:val="28"/>
                <w:szCs w:val="28"/>
              </w:rPr>
            </w:pPr>
          </w:p>
        </w:tc>
        <w:tc>
          <w:tcPr>
            <w:tcW w:w="1750" w:type="dxa"/>
            <w:tcBorders>
              <w:top w:val="single" w:sz="4" w:space="0" w:color="auto"/>
              <w:left w:val="single" w:sz="4" w:space="0" w:color="auto"/>
            </w:tcBorders>
            <w:shd w:val="clear" w:color="auto" w:fill="FFFFFF"/>
            <w:vAlign w:val="bottom"/>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rPr>
              <w:t>采矿用地</w:t>
            </w:r>
          </w:p>
        </w:tc>
        <w:tc>
          <w:tcPr>
            <w:tcW w:w="1415" w:type="dxa"/>
            <w:tcBorders>
              <w:top w:val="single" w:sz="4" w:space="0" w:color="auto"/>
              <w:left w:val="single" w:sz="4" w:space="0" w:color="auto"/>
            </w:tcBorders>
            <w:shd w:val="clear" w:color="auto" w:fill="FFFFFF"/>
            <w:vAlign w:val="bottom"/>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lang w:val="en-US" w:eastAsia="en-US" w:bidi="en-US"/>
              </w:rPr>
              <w:t>3.08</w:t>
            </w:r>
          </w:p>
        </w:tc>
        <w:tc>
          <w:tcPr>
            <w:tcW w:w="1258" w:type="dxa"/>
            <w:vMerge/>
            <w:tcBorders>
              <w:left w:val="single" w:sz="4" w:space="0" w:color="auto"/>
              <w:right w:val="single" w:sz="4" w:space="0" w:color="auto"/>
            </w:tcBorders>
            <w:shd w:val="clear" w:color="auto" w:fill="FFFFFF"/>
          </w:tcPr>
          <w:p w:rsidR="006F7660" w:rsidRPr="006F7660" w:rsidRDefault="006F7660" w:rsidP="006F7660">
            <w:pPr>
              <w:rPr>
                <w:rFonts w:ascii="宋体" w:eastAsia="宋体" w:hAnsi="宋体" w:cs="宋体"/>
                <w:sz w:val="28"/>
                <w:szCs w:val="28"/>
              </w:rPr>
            </w:pPr>
          </w:p>
        </w:tc>
      </w:tr>
      <w:tr w:rsidR="006F7660" w:rsidRPr="006F7660" w:rsidTr="001D6911">
        <w:trPr>
          <w:trHeight w:hRule="exact" w:val="375"/>
          <w:jc w:val="center"/>
        </w:trPr>
        <w:tc>
          <w:tcPr>
            <w:tcW w:w="1690" w:type="dxa"/>
            <w:vMerge/>
            <w:tcBorders>
              <w:left w:val="single" w:sz="4" w:space="0" w:color="auto"/>
            </w:tcBorders>
            <w:shd w:val="clear" w:color="auto" w:fill="FFFFFF"/>
            <w:vAlign w:val="center"/>
          </w:tcPr>
          <w:p w:rsidR="006F7660" w:rsidRPr="006F7660" w:rsidRDefault="006F7660" w:rsidP="006F7660">
            <w:pPr>
              <w:rPr>
                <w:rFonts w:ascii="宋体" w:eastAsia="宋体" w:hAnsi="宋体" w:cs="宋体"/>
                <w:sz w:val="28"/>
                <w:szCs w:val="28"/>
              </w:rPr>
            </w:pPr>
          </w:p>
        </w:tc>
        <w:tc>
          <w:tcPr>
            <w:tcW w:w="1380" w:type="dxa"/>
            <w:vMerge/>
            <w:tcBorders>
              <w:left w:val="single" w:sz="4" w:space="0" w:color="auto"/>
            </w:tcBorders>
            <w:shd w:val="clear" w:color="auto" w:fill="FFFFFF"/>
            <w:vAlign w:val="center"/>
          </w:tcPr>
          <w:p w:rsidR="006F7660" w:rsidRPr="006F7660" w:rsidRDefault="006F7660" w:rsidP="006F7660">
            <w:pPr>
              <w:rPr>
                <w:rFonts w:ascii="宋体" w:eastAsia="宋体" w:hAnsi="宋体" w:cs="宋体"/>
                <w:sz w:val="28"/>
                <w:szCs w:val="28"/>
              </w:rPr>
            </w:pPr>
          </w:p>
        </w:tc>
        <w:tc>
          <w:tcPr>
            <w:tcW w:w="1367" w:type="dxa"/>
            <w:vMerge/>
            <w:tcBorders>
              <w:left w:val="single" w:sz="4" w:space="0" w:color="auto"/>
            </w:tcBorders>
            <w:shd w:val="clear" w:color="auto" w:fill="FFFFFF"/>
            <w:vAlign w:val="center"/>
          </w:tcPr>
          <w:p w:rsidR="006F7660" w:rsidRPr="006F7660" w:rsidRDefault="006F7660" w:rsidP="006F7660">
            <w:pPr>
              <w:rPr>
                <w:rFonts w:ascii="宋体" w:eastAsia="宋体" w:hAnsi="宋体" w:cs="宋体"/>
                <w:sz w:val="28"/>
                <w:szCs w:val="28"/>
              </w:rPr>
            </w:pPr>
          </w:p>
        </w:tc>
        <w:tc>
          <w:tcPr>
            <w:tcW w:w="1750" w:type="dxa"/>
            <w:tcBorders>
              <w:top w:val="single" w:sz="4" w:space="0" w:color="auto"/>
              <w:left w:val="single" w:sz="4" w:space="0" w:color="auto"/>
            </w:tcBorders>
            <w:shd w:val="clear" w:color="auto" w:fill="FFFFFF"/>
            <w:vAlign w:val="bottom"/>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rPr>
              <w:t>建制镇</w:t>
            </w:r>
          </w:p>
        </w:tc>
        <w:tc>
          <w:tcPr>
            <w:tcW w:w="1415" w:type="dxa"/>
            <w:tcBorders>
              <w:top w:val="single" w:sz="4" w:space="0" w:color="auto"/>
              <w:left w:val="single" w:sz="4" w:space="0" w:color="auto"/>
            </w:tcBorders>
            <w:shd w:val="clear" w:color="auto" w:fill="FFFFFF"/>
            <w:vAlign w:val="bottom"/>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lang w:val="en-US" w:eastAsia="en-US" w:bidi="en-US"/>
              </w:rPr>
              <w:t>0.2</w:t>
            </w:r>
          </w:p>
        </w:tc>
        <w:tc>
          <w:tcPr>
            <w:tcW w:w="1258" w:type="dxa"/>
            <w:vMerge/>
            <w:tcBorders>
              <w:left w:val="single" w:sz="4" w:space="0" w:color="auto"/>
              <w:right w:val="single" w:sz="4" w:space="0" w:color="auto"/>
            </w:tcBorders>
            <w:shd w:val="clear" w:color="auto" w:fill="FFFFFF"/>
          </w:tcPr>
          <w:p w:rsidR="006F7660" w:rsidRPr="006F7660" w:rsidRDefault="006F7660" w:rsidP="006F7660">
            <w:pPr>
              <w:rPr>
                <w:rFonts w:ascii="宋体" w:eastAsia="宋体" w:hAnsi="宋体" w:cs="宋体"/>
                <w:sz w:val="28"/>
                <w:szCs w:val="28"/>
              </w:rPr>
            </w:pPr>
          </w:p>
        </w:tc>
      </w:tr>
      <w:tr w:rsidR="006F7660" w:rsidRPr="006F7660" w:rsidTr="001D6911">
        <w:trPr>
          <w:trHeight w:hRule="exact" w:val="375"/>
          <w:jc w:val="center"/>
        </w:trPr>
        <w:tc>
          <w:tcPr>
            <w:tcW w:w="1690" w:type="dxa"/>
            <w:vMerge w:val="restart"/>
            <w:tcBorders>
              <w:top w:val="single" w:sz="4" w:space="0" w:color="auto"/>
              <w:left w:val="single" w:sz="4" w:space="0" w:color="auto"/>
            </w:tcBorders>
            <w:shd w:val="clear" w:color="auto" w:fill="FFFFFF"/>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rPr>
              <w:t>新一采区内排土场</w:t>
            </w:r>
          </w:p>
        </w:tc>
        <w:tc>
          <w:tcPr>
            <w:tcW w:w="1380" w:type="dxa"/>
            <w:vMerge w:val="restart"/>
            <w:tcBorders>
              <w:top w:val="single" w:sz="4" w:space="0" w:color="auto"/>
              <w:left w:val="single" w:sz="4" w:space="0" w:color="auto"/>
            </w:tcBorders>
            <w:shd w:val="clear" w:color="auto" w:fill="FFFFFF"/>
            <w:vAlign w:val="center"/>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lang w:val="en-US" w:eastAsia="en-US" w:bidi="en-US"/>
              </w:rPr>
              <w:t>34.30</w:t>
            </w:r>
          </w:p>
        </w:tc>
        <w:tc>
          <w:tcPr>
            <w:tcW w:w="1367" w:type="dxa"/>
            <w:vMerge w:val="restart"/>
            <w:tcBorders>
              <w:top w:val="single" w:sz="4" w:space="0" w:color="auto"/>
              <w:left w:val="single" w:sz="4" w:space="0" w:color="auto"/>
            </w:tcBorders>
            <w:shd w:val="clear" w:color="auto" w:fill="FFFFFF"/>
            <w:vAlign w:val="center"/>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rPr>
              <w:t>压占</w:t>
            </w:r>
          </w:p>
        </w:tc>
        <w:tc>
          <w:tcPr>
            <w:tcW w:w="1750" w:type="dxa"/>
            <w:tcBorders>
              <w:top w:val="single" w:sz="4" w:space="0" w:color="auto"/>
              <w:left w:val="single" w:sz="4" w:space="0" w:color="auto"/>
            </w:tcBorders>
            <w:shd w:val="clear" w:color="auto" w:fill="FFFFFF"/>
            <w:vAlign w:val="bottom"/>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rPr>
              <w:t>其他草地</w:t>
            </w:r>
          </w:p>
        </w:tc>
        <w:tc>
          <w:tcPr>
            <w:tcW w:w="1415" w:type="dxa"/>
            <w:tcBorders>
              <w:top w:val="single" w:sz="4" w:space="0" w:color="auto"/>
              <w:left w:val="single" w:sz="4" w:space="0" w:color="auto"/>
            </w:tcBorders>
            <w:shd w:val="clear" w:color="auto" w:fill="FFFFFF"/>
            <w:vAlign w:val="bottom"/>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lang w:val="en-US" w:eastAsia="en-US" w:bidi="en-US"/>
              </w:rPr>
              <w:t>27.44</w:t>
            </w:r>
          </w:p>
        </w:tc>
        <w:tc>
          <w:tcPr>
            <w:tcW w:w="1258" w:type="dxa"/>
            <w:vMerge/>
            <w:tcBorders>
              <w:left w:val="single" w:sz="4" w:space="0" w:color="auto"/>
              <w:right w:val="single" w:sz="4" w:space="0" w:color="auto"/>
            </w:tcBorders>
            <w:shd w:val="clear" w:color="auto" w:fill="FFFFFF"/>
          </w:tcPr>
          <w:p w:rsidR="006F7660" w:rsidRPr="006F7660" w:rsidRDefault="006F7660" w:rsidP="006F7660">
            <w:pPr>
              <w:rPr>
                <w:rFonts w:ascii="宋体" w:eastAsia="宋体" w:hAnsi="宋体" w:cs="宋体"/>
                <w:sz w:val="28"/>
                <w:szCs w:val="28"/>
              </w:rPr>
            </w:pPr>
          </w:p>
        </w:tc>
      </w:tr>
      <w:tr w:rsidR="006F7660" w:rsidRPr="006F7660" w:rsidTr="001D6911">
        <w:trPr>
          <w:trHeight w:hRule="exact" w:val="387"/>
          <w:jc w:val="center"/>
        </w:trPr>
        <w:tc>
          <w:tcPr>
            <w:tcW w:w="1690" w:type="dxa"/>
            <w:vMerge/>
            <w:tcBorders>
              <w:left w:val="single" w:sz="4" w:space="0" w:color="auto"/>
            </w:tcBorders>
            <w:shd w:val="clear" w:color="auto" w:fill="FFFFFF"/>
          </w:tcPr>
          <w:p w:rsidR="006F7660" w:rsidRPr="006F7660" w:rsidRDefault="006F7660" w:rsidP="006F7660">
            <w:pPr>
              <w:rPr>
                <w:rFonts w:ascii="宋体" w:eastAsia="宋体" w:hAnsi="宋体" w:cs="宋体"/>
                <w:sz w:val="28"/>
                <w:szCs w:val="28"/>
              </w:rPr>
            </w:pPr>
          </w:p>
        </w:tc>
        <w:tc>
          <w:tcPr>
            <w:tcW w:w="1380" w:type="dxa"/>
            <w:vMerge/>
            <w:tcBorders>
              <w:left w:val="single" w:sz="4" w:space="0" w:color="auto"/>
            </w:tcBorders>
            <w:shd w:val="clear" w:color="auto" w:fill="FFFFFF"/>
            <w:vAlign w:val="center"/>
          </w:tcPr>
          <w:p w:rsidR="006F7660" w:rsidRPr="006F7660" w:rsidRDefault="006F7660" w:rsidP="006F7660">
            <w:pPr>
              <w:rPr>
                <w:rFonts w:ascii="宋体" w:eastAsia="宋体" w:hAnsi="宋体" w:cs="宋体"/>
                <w:sz w:val="28"/>
                <w:szCs w:val="28"/>
              </w:rPr>
            </w:pPr>
          </w:p>
        </w:tc>
        <w:tc>
          <w:tcPr>
            <w:tcW w:w="1367" w:type="dxa"/>
            <w:vMerge/>
            <w:tcBorders>
              <w:left w:val="single" w:sz="4" w:space="0" w:color="auto"/>
            </w:tcBorders>
            <w:shd w:val="clear" w:color="auto" w:fill="FFFFFF"/>
            <w:vAlign w:val="center"/>
          </w:tcPr>
          <w:p w:rsidR="006F7660" w:rsidRPr="006F7660" w:rsidRDefault="006F7660" w:rsidP="006F7660">
            <w:pPr>
              <w:rPr>
                <w:rFonts w:ascii="宋体" w:eastAsia="宋体" w:hAnsi="宋体" w:cs="宋体"/>
                <w:sz w:val="28"/>
                <w:szCs w:val="28"/>
              </w:rPr>
            </w:pPr>
          </w:p>
        </w:tc>
        <w:tc>
          <w:tcPr>
            <w:tcW w:w="1750" w:type="dxa"/>
            <w:tcBorders>
              <w:top w:val="single" w:sz="4" w:space="0" w:color="auto"/>
              <w:left w:val="single" w:sz="4" w:space="0" w:color="auto"/>
            </w:tcBorders>
            <w:shd w:val="clear" w:color="auto" w:fill="FFFFFF"/>
            <w:vAlign w:val="bottom"/>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rPr>
              <w:t>釆矿用地</w:t>
            </w:r>
          </w:p>
        </w:tc>
        <w:tc>
          <w:tcPr>
            <w:tcW w:w="1415" w:type="dxa"/>
            <w:tcBorders>
              <w:top w:val="single" w:sz="4" w:space="0" w:color="auto"/>
              <w:left w:val="single" w:sz="4" w:space="0" w:color="auto"/>
            </w:tcBorders>
            <w:shd w:val="clear" w:color="auto" w:fill="FFFFFF"/>
            <w:vAlign w:val="bottom"/>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lang w:val="en-US" w:eastAsia="en-US" w:bidi="en-US"/>
              </w:rPr>
              <w:t>6.86</w:t>
            </w:r>
          </w:p>
        </w:tc>
        <w:tc>
          <w:tcPr>
            <w:tcW w:w="1258" w:type="dxa"/>
            <w:vMerge/>
            <w:tcBorders>
              <w:left w:val="single" w:sz="4" w:space="0" w:color="auto"/>
              <w:right w:val="single" w:sz="4" w:space="0" w:color="auto"/>
            </w:tcBorders>
            <w:shd w:val="clear" w:color="auto" w:fill="FFFFFF"/>
          </w:tcPr>
          <w:p w:rsidR="006F7660" w:rsidRPr="006F7660" w:rsidRDefault="006F7660" w:rsidP="006F7660">
            <w:pPr>
              <w:rPr>
                <w:rFonts w:ascii="宋体" w:eastAsia="宋体" w:hAnsi="宋体" w:cs="宋体"/>
                <w:sz w:val="28"/>
                <w:szCs w:val="28"/>
              </w:rPr>
            </w:pPr>
          </w:p>
        </w:tc>
      </w:tr>
      <w:tr w:rsidR="006F7660" w:rsidRPr="006F7660" w:rsidTr="001D6911">
        <w:trPr>
          <w:trHeight w:hRule="exact" w:val="362"/>
          <w:jc w:val="center"/>
        </w:trPr>
        <w:tc>
          <w:tcPr>
            <w:tcW w:w="1690" w:type="dxa"/>
            <w:vMerge w:val="restart"/>
            <w:tcBorders>
              <w:top w:val="single" w:sz="4" w:space="0" w:color="auto"/>
              <w:left w:val="single" w:sz="4" w:space="0" w:color="auto"/>
            </w:tcBorders>
            <w:shd w:val="clear" w:color="auto" w:fill="FFFFFF"/>
            <w:vAlign w:val="center"/>
          </w:tcPr>
          <w:p w:rsidR="006F7660" w:rsidRPr="006F7660" w:rsidRDefault="006F7660" w:rsidP="006F7660">
            <w:pPr>
              <w:pStyle w:val="Other1"/>
              <w:spacing w:after="0" w:line="240" w:lineRule="auto"/>
              <w:ind w:firstLine="260"/>
              <w:jc w:val="left"/>
              <w:rPr>
                <w:sz w:val="28"/>
                <w:szCs w:val="28"/>
              </w:rPr>
            </w:pPr>
            <w:r w:rsidRPr="006F7660">
              <w:rPr>
                <w:rFonts w:hint="eastAsia"/>
                <w:color w:val="000000"/>
                <w:sz w:val="28"/>
                <w:szCs w:val="28"/>
              </w:rPr>
              <w:t>外排土场</w:t>
            </w:r>
          </w:p>
        </w:tc>
        <w:tc>
          <w:tcPr>
            <w:tcW w:w="1380" w:type="dxa"/>
            <w:vMerge w:val="restart"/>
            <w:tcBorders>
              <w:top w:val="single" w:sz="4" w:space="0" w:color="auto"/>
              <w:left w:val="single" w:sz="4" w:space="0" w:color="auto"/>
            </w:tcBorders>
            <w:shd w:val="clear" w:color="auto" w:fill="FFFFFF"/>
            <w:vAlign w:val="center"/>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lang w:val="en-US" w:eastAsia="en-US" w:bidi="en-US"/>
              </w:rPr>
              <w:t>235.77</w:t>
            </w:r>
          </w:p>
        </w:tc>
        <w:tc>
          <w:tcPr>
            <w:tcW w:w="1367" w:type="dxa"/>
            <w:vMerge w:val="restart"/>
            <w:tcBorders>
              <w:top w:val="single" w:sz="4" w:space="0" w:color="auto"/>
              <w:left w:val="single" w:sz="4" w:space="0" w:color="auto"/>
            </w:tcBorders>
            <w:shd w:val="clear" w:color="auto" w:fill="FFFFFF"/>
            <w:vAlign w:val="center"/>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rPr>
              <w:t>压占</w:t>
            </w:r>
          </w:p>
        </w:tc>
        <w:tc>
          <w:tcPr>
            <w:tcW w:w="1750" w:type="dxa"/>
            <w:tcBorders>
              <w:top w:val="single" w:sz="4" w:space="0" w:color="auto"/>
              <w:left w:val="single" w:sz="4" w:space="0" w:color="auto"/>
            </w:tcBorders>
            <w:shd w:val="clear" w:color="auto" w:fill="FFFFFF"/>
            <w:vAlign w:val="bottom"/>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rPr>
              <w:t>其他草地</w:t>
            </w:r>
          </w:p>
        </w:tc>
        <w:tc>
          <w:tcPr>
            <w:tcW w:w="1415" w:type="dxa"/>
            <w:tcBorders>
              <w:top w:val="single" w:sz="4" w:space="0" w:color="auto"/>
              <w:left w:val="single" w:sz="4" w:space="0" w:color="auto"/>
            </w:tcBorders>
            <w:shd w:val="clear" w:color="auto" w:fill="FFFFFF"/>
            <w:vAlign w:val="bottom"/>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lang w:val="en-US" w:eastAsia="en-US" w:bidi="en-US"/>
              </w:rPr>
              <w:t>220.23</w:t>
            </w:r>
          </w:p>
        </w:tc>
        <w:tc>
          <w:tcPr>
            <w:tcW w:w="1258" w:type="dxa"/>
            <w:vMerge/>
            <w:tcBorders>
              <w:left w:val="single" w:sz="4" w:space="0" w:color="auto"/>
              <w:right w:val="single" w:sz="4" w:space="0" w:color="auto"/>
            </w:tcBorders>
            <w:shd w:val="clear" w:color="auto" w:fill="FFFFFF"/>
          </w:tcPr>
          <w:p w:rsidR="006F7660" w:rsidRPr="006F7660" w:rsidRDefault="006F7660" w:rsidP="006F7660">
            <w:pPr>
              <w:rPr>
                <w:rFonts w:ascii="宋体" w:eastAsia="宋体" w:hAnsi="宋体" w:cs="宋体"/>
                <w:sz w:val="28"/>
                <w:szCs w:val="28"/>
              </w:rPr>
            </w:pPr>
          </w:p>
        </w:tc>
      </w:tr>
      <w:tr w:rsidR="006F7660" w:rsidRPr="006F7660" w:rsidTr="001D6911">
        <w:trPr>
          <w:trHeight w:hRule="exact" w:val="375"/>
          <w:jc w:val="center"/>
        </w:trPr>
        <w:tc>
          <w:tcPr>
            <w:tcW w:w="1690" w:type="dxa"/>
            <w:vMerge/>
            <w:tcBorders>
              <w:left w:val="single" w:sz="4" w:space="0" w:color="auto"/>
            </w:tcBorders>
            <w:shd w:val="clear" w:color="auto" w:fill="FFFFFF"/>
            <w:vAlign w:val="center"/>
          </w:tcPr>
          <w:p w:rsidR="006F7660" w:rsidRPr="006F7660" w:rsidRDefault="006F7660" w:rsidP="006F7660">
            <w:pPr>
              <w:rPr>
                <w:rFonts w:ascii="宋体" w:eastAsia="宋体" w:hAnsi="宋体" w:cs="宋体"/>
                <w:sz w:val="28"/>
                <w:szCs w:val="28"/>
              </w:rPr>
            </w:pPr>
          </w:p>
        </w:tc>
        <w:tc>
          <w:tcPr>
            <w:tcW w:w="1380" w:type="dxa"/>
            <w:vMerge/>
            <w:tcBorders>
              <w:left w:val="single" w:sz="4" w:space="0" w:color="auto"/>
            </w:tcBorders>
            <w:shd w:val="clear" w:color="auto" w:fill="FFFFFF"/>
            <w:vAlign w:val="center"/>
          </w:tcPr>
          <w:p w:rsidR="006F7660" w:rsidRPr="006F7660" w:rsidRDefault="006F7660" w:rsidP="006F7660">
            <w:pPr>
              <w:rPr>
                <w:rFonts w:ascii="宋体" w:eastAsia="宋体" w:hAnsi="宋体" w:cs="宋体"/>
                <w:sz w:val="28"/>
                <w:szCs w:val="28"/>
              </w:rPr>
            </w:pPr>
          </w:p>
        </w:tc>
        <w:tc>
          <w:tcPr>
            <w:tcW w:w="1367" w:type="dxa"/>
            <w:vMerge/>
            <w:tcBorders>
              <w:left w:val="single" w:sz="4" w:space="0" w:color="auto"/>
            </w:tcBorders>
            <w:shd w:val="clear" w:color="auto" w:fill="FFFFFF"/>
            <w:vAlign w:val="center"/>
          </w:tcPr>
          <w:p w:rsidR="006F7660" w:rsidRPr="006F7660" w:rsidRDefault="006F7660" w:rsidP="006F7660">
            <w:pPr>
              <w:rPr>
                <w:rFonts w:ascii="宋体" w:eastAsia="宋体" w:hAnsi="宋体" w:cs="宋体"/>
                <w:sz w:val="28"/>
                <w:szCs w:val="28"/>
              </w:rPr>
            </w:pPr>
          </w:p>
        </w:tc>
        <w:tc>
          <w:tcPr>
            <w:tcW w:w="1750" w:type="dxa"/>
            <w:tcBorders>
              <w:top w:val="single" w:sz="4" w:space="0" w:color="auto"/>
              <w:left w:val="single" w:sz="4" w:space="0" w:color="auto"/>
            </w:tcBorders>
            <w:shd w:val="clear" w:color="auto" w:fill="FFFFFF"/>
            <w:vAlign w:val="bottom"/>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rPr>
              <w:t>釆矿用地</w:t>
            </w:r>
          </w:p>
        </w:tc>
        <w:tc>
          <w:tcPr>
            <w:tcW w:w="1415" w:type="dxa"/>
            <w:tcBorders>
              <w:top w:val="single" w:sz="4" w:space="0" w:color="auto"/>
              <w:left w:val="single" w:sz="4" w:space="0" w:color="auto"/>
            </w:tcBorders>
            <w:shd w:val="clear" w:color="auto" w:fill="FFFFFF"/>
            <w:vAlign w:val="bottom"/>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lang w:val="en-US" w:eastAsia="en-US" w:bidi="en-US"/>
              </w:rPr>
              <w:t>9.9</w:t>
            </w:r>
          </w:p>
        </w:tc>
        <w:tc>
          <w:tcPr>
            <w:tcW w:w="1258" w:type="dxa"/>
            <w:vMerge/>
            <w:tcBorders>
              <w:left w:val="single" w:sz="4" w:space="0" w:color="auto"/>
              <w:right w:val="single" w:sz="4" w:space="0" w:color="auto"/>
            </w:tcBorders>
            <w:shd w:val="clear" w:color="auto" w:fill="FFFFFF"/>
          </w:tcPr>
          <w:p w:rsidR="006F7660" w:rsidRPr="006F7660" w:rsidRDefault="006F7660" w:rsidP="006F7660">
            <w:pPr>
              <w:rPr>
                <w:rFonts w:ascii="宋体" w:eastAsia="宋体" w:hAnsi="宋体" w:cs="宋体"/>
                <w:sz w:val="28"/>
                <w:szCs w:val="28"/>
              </w:rPr>
            </w:pPr>
          </w:p>
        </w:tc>
      </w:tr>
      <w:tr w:rsidR="006F7660" w:rsidRPr="006F7660" w:rsidTr="001D6911">
        <w:trPr>
          <w:trHeight w:hRule="exact" w:val="393"/>
          <w:jc w:val="center"/>
        </w:trPr>
        <w:tc>
          <w:tcPr>
            <w:tcW w:w="1690" w:type="dxa"/>
            <w:vMerge/>
            <w:tcBorders>
              <w:left w:val="single" w:sz="4" w:space="0" w:color="auto"/>
            </w:tcBorders>
            <w:shd w:val="clear" w:color="auto" w:fill="FFFFFF"/>
            <w:vAlign w:val="center"/>
          </w:tcPr>
          <w:p w:rsidR="006F7660" w:rsidRPr="006F7660" w:rsidRDefault="006F7660" w:rsidP="006F7660">
            <w:pPr>
              <w:rPr>
                <w:rFonts w:ascii="宋体" w:eastAsia="宋体" w:hAnsi="宋体" w:cs="宋体"/>
                <w:sz w:val="28"/>
                <w:szCs w:val="28"/>
              </w:rPr>
            </w:pPr>
          </w:p>
        </w:tc>
        <w:tc>
          <w:tcPr>
            <w:tcW w:w="1380" w:type="dxa"/>
            <w:vMerge/>
            <w:tcBorders>
              <w:left w:val="single" w:sz="4" w:space="0" w:color="auto"/>
            </w:tcBorders>
            <w:shd w:val="clear" w:color="auto" w:fill="FFFFFF"/>
            <w:vAlign w:val="center"/>
          </w:tcPr>
          <w:p w:rsidR="006F7660" w:rsidRPr="006F7660" w:rsidRDefault="006F7660" w:rsidP="006F7660">
            <w:pPr>
              <w:rPr>
                <w:rFonts w:ascii="宋体" w:eastAsia="宋体" w:hAnsi="宋体" w:cs="宋体"/>
                <w:sz w:val="28"/>
                <w:szCs w:val="28"/>
              </w:rPr>
            </w:pPr>
          </w:p>
        </w:tc>
        <w:tc>
          <w:tcPr>
            <w:tcW w:w="1367" w:type="dxa"/>
            <w:vMerge/>
            <w:tcBorders>
              <w:left w:val="single" w:sz="4" w:space="0" w:color="auto"/>
            </w:tcBorders>
            <w:shd w:val="clear" w:color="auto" w:fill="FFFFFF"/>
            <w:vAlign w:val="center"/>
          </w:tcPr>
          <w:p w:rsidR="006F7660" w:rsidRPr="006F7660" w:rsidRDefault="006F7660" w:rsidP="006F7660">
            <w:pPr>
              <w:rPr>
                <w:rFonts w:ascii="宋体" w:eastAsia="宋体" w:hAnsi="宋体" w:cs="宋体"/>
                <w:sz w:val="28"/>
                <w:szCs w:val="28"/>
              </w:rPr>
            </w:pPr>
          </w:p>
        </w:tc>
        <w:tc>
          <w:tcPr>
            <w:tcW w:w="1750" w:type="dxa"/>
            <w:tcBorders>
              <w:top w:val="single" w:sz="4" w:space="0" w:color="auto"/>
              <w:left w:val="single" w:sz="4" w:space="0" w:color="auto"/>
            </w:tcBorders>
            <w:shd w:val="clear" w:color="auto" w:fill="FFFFFF"/>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rPr>
              <w:t>裸地，</w:t>
            </w:r>
          </w:p>
        </w:tc>
        <w:tc>
          <w:tcPr>
            <w:tcW w:w="1415" w:type="dxa"/>
            <w:tcBorders>
              <w:top w:val="single" w:sz="4" w:space="0" w:color="auto"/>
              <w:left w:val="single" w:sz="4" w:space="0" w:color="auto"/>
            </w:tcBorders>
            <w:shd w:val="clear" w:color="auto" w:fill="FFFFFF"/>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lang w:val="en-US" w:eastAsia="en-US" w:bidi="en-US"/>
              </w:rPr>
              <w:t>5.64</w:t>
            </w:r>
          </w:p>
        </w:tc>
        <w:tc>
          <w:tcPr>
            <w:tcW w:w="1258" w:type="dxa"/>
            <w:vMerge/>
            <w:tcBorders>
              <w:left w:val="single" w:sz="4" w:space="0" w:color="auto"/>
              <w:right w:val="single" w:sz="4" w:space="0" w:color="auto"/>
            </w:tcBorders>
            <w:shd w:val="clear" w:color="auto" w:fill="FFFFFF"/>
          </w:tcPr>
          <w:p w:rsidR="006F7660" w:rsidRPr="006F7660" w:rsidRDefault="006F7660" w:rsidP="006F7660">
            <w:pPr>
              <w:rPr>
                <w:rFonts w:ascii="宋体" w:eastAsia="宋体" w:hAnsi="宋体" w:cs="宋体"/>
                <w:sz w:val="28"/>
                <w:szCs w:val="28"/>
              </w:rPr>
            </w:pPr>
          </w:p>
        </w:tc>
      </w:tr>
      <w:tr w:rsidR="006F7660" w:rsidRPr="006F7660" w:rsidTr="001D6911">
        <w:trPr>
          <w:trHeight w:hRule="exact" w:val="353"/>
          <w:jc w:val="center"/>
        </w:trPr>
        <w:tc>
          <w:tcPr>
            <w:tcW w:w="1690" w:type="dxa"/>
            <w:vMerge w:val="restart"/>
            <w:tcBorders>
              <w:top w:val="single" w:sz="4" w:space="0" w:color="auto"/>
              <w:left w:val="single" w:sz="4" w:space="0" w:color="auto"/>
            </w:tcBorders>
            <w:shd w:val="clear" w:color="auto" w:fill="FFFFFF"/>
            <w:vAlign w:val="center"/>
          </w:tcPr>
          <w:p w:rsidR="006F7660" w:rsidRPr="006F7660" w:rsidRDefault="006F7660" w:rsidP="006F7660">
            <w:pPr>
              <w:pStyle w:val="Other1"/>
              <w:spacing w:after="0" w:line="240" w:lineRule="auto"/>
              <w:ind w:firstLine="160"/>
              <w:jc w:val="left"/>
              <w:rPr>
                <w:sz w:val="28"/>
                <w:szCs w:val="28"/>
              </w:rPr>
            </w:pPr>
            <w:r w:rsidRPr="006F7660">
              <w:rPr>
                <w:rFonts w:hint="eastAsia"/>
                <w:color w:val="000000"/>
                <w:sz w:val="28"/>
                <w:szCs w:val="28"/>
              </w:rPr>
              <w:t>临时储煤场</w:t>
            </w:r>
          </w:p>
        </w:tc>
        <w:tc>
          <w:tcPr>
            <w:tcW w:w="1380" w:type="dxa"/>
            <w:vMerge w:val="restart"/>
            <w:tcBorders>
              <w:top w:val="single" w:sz="4" w:space="0" w:color="auto"/>
              <w:left w:val="single" w:sz="4" w:space="0" w:color="auto"/>
            </w:tcBorders>
            <w:shd w:val="clear" w:color="auto" w:fill="FFFFFF"/>
            <w:vAlign w:val="center"/>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lang w:val="en-US" w:eastAsia="en-US" w:bidi="en-US"/>
              </w:rPr>
              <w:t>2.80</w:t>
            </w:r>
          </w:p>
        </w:tc>
        <w:tc>
          <w:tcPr>
            <w:tcW w:w="1367" w:type="dxa"/>
            <w:vMerge w:val="restart"/>
            <w:tcBorders>
              <w:top w:val="single" w:sz="4" w:space="0" w:color="auto"/>
              <w:left w:val="single" w:sz="4" w:space="0" w:color="auto"/>
            </w:tcBorders>
            <w:shd w:val="clear" w:color="auto" w:fill="FFFFFF"/>
            <w:vAlign w:val="center"/>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rPr>
              <w:t>压占</w:t>
            </w:r>
          </w:p>
        </w:tc>
        <w:tc>
          <w:tcPr>
            <w:tcW w:w="1750" w:type="dxa"/>
            <w:tcBorders>
              <w:top w:val="single" w:sz="4" w:space="0" w:color="auto"/>
              <w:left w:val="single" w:sz="4" w:space="0" w:color="auto"/>
            </w:tcBorders>
            <w:shd w:val="clear" w:color="auto" w:fill="FFFFFF"/>
          </w:tcPr>
          <w:p w:rsidR="006F7660" w:rsidRPr="006F7660" w:rsidRDefault="006F7660" w:rsidP="006F7660">
            <w:pPr>
              <w:pStyle w:val="Other1"/>
              <w:spacing w:after="0" w:line="240" w:lineRule="auto"/>
              <w:ind w:firstLine="300"/>
              <w:jc w:val="left"/>
              <w:rPr>
                <w:sz w:val="28"/>
                <w:szCs w:val="28"/>
              </w:rPr>
            </w:pPr>
            <w:r w:rsidRPr="006F7660">
              <w:rPr>
                <w:rFonts w:hint="eastAsia"/>
                <w:color w:val="000000"/>
                <w:sz w:val="28"/>
                <w:szCs w:val="28"/>
              </w:rPr>
              <w:t>其他草地</w:t>
            </w:r>
          </w:p>
        </w:tc>
        <w:tc>
          <w:tcPr>
            <w:tcW w:w="1415" w:type="dxa"/>
            <w:tcBorders>
              <w:top w:val="single" w:sz="4" w:space="0" w:color="auto"/>
              <w:left w:val="single" w:sz="4" w:space="0" w:color="auto"/>
            </w:tcBorders>
            <w:shd w:val="clear" w:color="auto" w:fill="FFFFFF"/>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lang w:val="en-US" w:eastAsia="en-US" w:bidi="en-US"/>
              </w:rPr>
              <w:t>0.4</w:t>
            </w:r>
          </w:p>
        </w:tc>
        <w:tc>
          <w:tcPr>
            <w:tcW w:w="1258" w:type="dxa"/>
            <w:vMerge/>
            <w:tcBorders>
              <w:left w:val="single" w:sz="4" w:space="0" w:color="auto"/>
              <w:right w:val="single" w:sz="4" w:space="0" w:color="auto"/>
            </w:tcBorders>
            <w:shd w:val="clear" w:color="auto" w:fill="FFFFFF"/>
          </w:tcPr>
          <w:p w:rsidR="006F7660" w:rsidRPr="006F7660" w:rsidRDefault="006F7660" w:rsidP="006F7660">
            <w:pPr>
              <w:rPr>
                <w:rFonts w:ascii="宋体" w:eastAsia="宋体" w:hAnsi="宋体" w:cs="宋体"/>
                <w:sz w:val="28"/>
                <w:szCs w:val="28"/>
              </w:rPr>
            </w:pPr>
          </w:p>
        </w:tc>
      </w:tr>
      <w:tr w:rsidR="006F7660" w:rsidRPr="006F7660" w:rsidTr="001D6911">
        <w:trPr>
          <w:trHeight w:hRule="exact" w:val="397"/>
          <w:jc w:val="center"/>
        </w:trPr>
        <w:tc>
          <w:tcPr>
            <w:tcW w:w="1690" w:type="dxa"/>
            <w:vMerge/>
            <w:tcBorders>
              <w:left w:val="single" w:sz="4" w:space="0" w:color="auto"/>
            </w:tcBorders>
            <w:shd w:val="clear" w:color="auto" w:fill="FFFFFF"/>
            <w:vAlign w:val="center"/>
          </w:tcPr>
          <w:p w:rsidR="006F7660" w:rsidRPr="006F7660" w:rsidRDefault="006F7660" w:rsidP="006F7660">
            <w:pPr>
              <w:rPr>
                <w:rFonts w:ascii="宋体" w:eastAsia="宋体" w:hAnsi="宋体" w:cs="宋体"/>
                <w:sz w:val="28"/>
                <w:szCs w:val="28"/>
              </w:rPr>
            </w:pPr>
          </w:p>
        </w:tc>
        <w:tc>
          <w:tcPr>
            <w:tcW w:w="1380" w:type="dxa"/>
            <w:vMerge/>
            <w:tcBorders>
              <w:left w:val="single" w:sz="4" w:space="0" w:color="auto"/>
            </w:tcBorders>
            <w:shd w:val="clear" w:color="auto" w:fill="FFFFFF"/>
            <w:vAlign w:val="center"/>
          </w:tcPr>
          <w:p w:rsidR="006F7660" w:rsidRPr="006F7660" w:rsidRDefault="006F7660" w:rsidP="006F7660">
            <w:pPr>
              <w:rPr>
                <w:rFonts w:ascii="宋体" w:eastAsia="宋体" w:hAnsi="宋体" w:cs="宋体"/>
                <w:sz w:val="28"/>
                <w:szCs w:val="28"/>
              </w:rPr>
            </w:pPr>
          </w:p>
        </w:tc>
        <w:tc>
          <w:tcPr>
            <w:tcW w:w="1367" w:type="dxa"/>
            <w:vMerge/>
            <w:tcBorders>
              <w:left w:val="single" w:sz="4" w:space="0" w:color="auto"/>
            </w:tcBorders>
            <w:shd w:val="clear" w:color="auto" w:fill="FFFFFF"/>
            <w:vAlign w:val="center"/>
          </w:tcPr>
          <w:p w:rsidR="006F7660" w:rsidRPr="006F7660" w:rsidRDefault="006F7660" w:rsidP="006F7660">
            <w:pPr>
              <w:rPr>
                <w:rFonts w:ascii="宋体" w:eastAsia="宋体" w:hAnsi="宋体" w:cs="宋体"/>
                <w:sz w:val="28"/>
                <w:szCs w:val="28"/>
              </w:rPr>
            </w:pPr>
          </w:p>
        </w:tc>
        <w:tc>
          <w:tcPr>
            <w:tcW w:w="1750" w:type="dxa"/>
            <w:tcBorders>
              <w:top w:val="single" w:sz="4" w:space="0" w:color="auto"/>
              <w:left w:val="single" w:sz="4" w:space="0" w:color="auto"/>
            </w:tcBorders>
            <w:shd w:val="clear" w:color="auto" w:fill="FFFFFF"/>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rPr>
              <w:t>釆矿用地</w:t>
            </w:r>
          </w:p>
        </w:tc>
        <w:tc>
          <w:tcPr>
            <w:tcW w:w="1415" w:type="dxa"/>
            <w:tcBorders>
              <w:top w:val="single" w:sz="4" w:space="0" w:color="auto"/>
              <w:left w:val="single" w:sz="4" w:space="0" w:color="auto"/>
            </w:tcBorders>
            <w:shd w:val="clear" w:color="auto" w:fill="FFFFFF"/>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lang w:val="en-US" w:eastAsia="en-US" w:bidi="en-US"/>
              </w:rPr>
              <w:t>2.4</w:t>
            </w:r>
          </w:p>
        </w:tc>
        <w:tc>
          <w:tcPr>
            <w:tcW w:w="1258" w:type="dxa"/>
            <w:vMerge/>
            <w:tcBorders>
              <w:left w:val="single" w:sz="4" w:space="0" w:color="auto"/>
              <w:right w:val="single" w:sz="4" w:space="0" w:color="auto"/>
            </w:tcBorders>
            <w:shd w:val="clear" w:color="auto" w:fill="FFFFFF"/>
          </w:tcPr>
          <w:p w:rsidR="006F7660" w:rsidRPr="006F7660" w:rsidRDefault="006F7660" w:rsidP="006F7660">
            <w:pPr>
              <w:rPr>
                <w:rFonts w:ascii="宋体" w:eastAsia="宋体" w:hAnsi="宋体" w:cs="宋体"/>
                <w:sz w:val="28"/>
                <w:szCs w:val="28"/>
              </w:rPr>
            </w:pPr>
          </w:p>
        </w:tc>
      </w:tr>
      <w:tr w:rsidR="006F7660" w:rsidRPr="006F7660" w:rsidTr="001D6911">
        <w:trPr>
          <w:trHeight w:hRule="exact" w:val="457"/>
          <w:jc w:val="center"/>
        </w:trPr>
        <w:tc>
          <w:tcPr>
            <w:tcW w:w="1690" w:type="dxa"/>
            <w:tcBorders>
              <w:top w:val="single" w:sz="4" w:space="0" w:color="auto"/>
              <w:left w:val="single" w:sz="4" w:space="0" w:color="auto"/>
            </w:tcBorders>
            <w:shd w:val="clear" w:color="auto" w:fill="FFFFFF"/>
          </w:tcPr>
          <w:p w:rsidR="006F7660" w:rsidRPr="006F7660" w:rsidRDefault="006F7660" w:rsidP="006F7660">
            <w:pPr>
              <w:pStyle w:val="Other1"/>
              <w:spacing w:after="0" w:line="240" w:lineRule="auto"/>
              <w:ind w:firstLine="160"/>
              <w:jc w:val="left"/>
              <w:rPr>
                <w:sz w:val="28"/>
                <w:szCs w:val="28"/>
              </w:rPr>
            </w:pPr>
            <w:r w:rsidRPr="006F7660">
              <w:rPr>
                <w:rFonts w:hint="eastAsia"/>
                <w:color w:val="000000"/>
                <w:sz w:val="28"/>
                <w:szCs w:val="28"/>
              </w:rPr>
              <w:t>办公生活区</w:t>
            </w:r>
          </w:p>
        </w:tc>
        <w:tc>
          <w:tcPr>
            <w:tcW w:w="1380" w:type="dxa"/>
            <w:tcBorders>
              <w:top w:val="single" w:sz="4" w:space="0" w:color="auto"/>
              <w:left w:val="single" w:sz="4" w:space="0" w:color="auto"/>
            </w:tcBorders>
            <w:shd w:val="clear" w:color="auto" w:fill="FFFFFF"/>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lang w:val="en-US" w:eastAsia="en-US" w:bidi="en-US"/>
              </w:rPr>
              <w:t>1.80</w:t>
            </w:r>
          </w:p>
        </w:tc>
        <w:tc>
          <w:tcPr>
            <w:tcW w:w="1367" w:type="dxa"/>
            <w:tcBorders>
              <w:top w:val="single" w:sz="4" w:space="0" w:color="auto"/>
              <w:left w:val="single" w:sz="4" w:space="0" w:color="auto"/>
            </w:tcBorders>
            <w:shd w:val="clear" w:color="auto" w:fill="FFFFFF"/>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rPr>
              <w:t>压占</w:t>
            </w:r>
          </w:p>
        </w:tc>
        <w:tc>
          <w:tcPr>
            <w:tcW w:w="1750" w:type="dxa"/>
            <w:tcBorders>
              <w:top w:val="single" w:sz="4" w:space="0" w:color="auto"/>
              <w:left w:val="single" w:sz="4" w:space="0" w:color="auto"/>
            </w:tcBorders>
            <w:shd w:val="clear" w:color="auto" w:fill="FFFFFF"/>
          </w:tcPr>
          <w:p w:rsidR="006F7660" w:rsidRPr="006F7660" w:rsidRDefault="006F7660" w:rsidP="006F7660">
            <w:pPr>
              <w:pStyle w:val="Other1"/>
              <w:spacing w:after="0" w:line="240" w:lineRule="auto"/>
              <w:ind w:firstLine="0"/>
              <w:jc w:val="center"/>
              <w:rPr>
                <w:sz w:val="28"/>
                <w:szCs w:val="28"/>
                <w:lang w:eastAsia="zh-CN"/>
              </w:rPr>
            </w:pPr>
            <w:r w:rsidRPr="006F7660">
              <w:rPr>
                <w:rFonts w:hint="eastAsia"/>
                <w:color w:val="000000"/>
                <w:sz w:val="28"/>
                <w:szCs w:val="28"/>
              </w:rPr>
              <w:t>采矿用</w:t>
            </w:r>
            <w:r w:rsidRPr="006F7660">
              <w:rPr>
                <w:rFonts w:hint="eastAsia"/>
                <w:color w:val="000000"/>
                <w:sz w:val="28"/>
                <w:szCs w:val="28"/>
                <w:lang w:eastAsia="zh-CN"/>
              </w:rPr>
              <w:t>地</w:t>
            </w:r>
          </w:p>
        </w:tc>
        <w:tc>
          <w:tcPr>
            <w:tcW w:w="1415" w:type="dxa"/>
            <w:tcBorders>
              <w:top w:val="single" w:sz="4" w:space="0" w:color="auto"/>
              <w:left w:val="single" w:sz="4" w:space="0" w:color="auto"/>
            </w:tcBorders>
            <w:shd w:val="clear" w:color="auto" w:fill="FFFFFF"/>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lang w:val="en-US" w:eastAsia="en-US" w:bidi="en-US"/>
              </w:rPr>
              <w:t>1.8</w:t>
            </w:r>
          </w:p>
        </w:tc>
        <w:tc>
          <w:tcPr>
            <w:tcW w:w="1258" w:type="dxa"/>
            <w:vMerge/>
            <w:tcBorders>
              <w:left w:val="single" w:sz="4" w:space="0" w:color="auto"/>
              <w:right w:val="single" w:sz="4" w:space="0" w:color="auto"/>
            </w:tcBorders>
            <w:shd w:val="clear" w:color="auto" w:fill="FFFFFF"/>
          </w:tcPr>
          <w:p w:rsidR="006F7660" w:rsidRPr="006F7660" w:rsidRDefault="006F7660" w:rsidP="006F7660">
            <w:pPr>
              <w:rPr>
                <w:rFonts w:ascii="宋体" w:eastAsia="宋体" w:hAnsi="宋体" w:cs="宋体"/>
                <w:sz w:val="28"/>
                <w:szCs w:val="28"/>
              </w:rPr>
            </w:pPr>
          </w:p>
        </w:tc>
      </w:tr>
      <w:tr w:rsidR="006F7660" w:rsidRPr="006F7660" w:rsidTr="001D6911">
        <w:trPr>
          <w:trHeight w:hRule="exact" w:val="368"/>
          <w:jc w:val="center"/>
        </w:trPr>
        <w:tc>
          <w:tcPr>
            <w:tcW w:w="1690" w:type="dxa"/>
            <w:tcBorders>
              <w:top w:val="single" w:sz="4" w:space="0" w:color="auto"/>
              <w:left w:val="single" w:sz="4" w:space="0" w:color="auto"/>
            </w:tcBorders>
            <w:shd w:val="clear" w:color="auto" w:fill="FFFFFF"/>
          </w:tcPr>
          <w:p w:rsidR="006F7660" w:rsidRPr="006F7660" w:rsidRDefault="006F7660" w:rsidP="006F7660">
            <w:pPr>
              <w:pStyle w:val="Other1"/>
              <w:spacing w:after="0" w:line="240" w:lineRule="auto"/>
              <w:ind w:firstLine="260"/>
              <w:jc w:val="left"/>
              <w:rPr>
                <w:sz w:val="28"/>
                <w:szCs w:val="28"/>
              </w:rPr>
            </w:pPr>
            <w:r w:rsidRPr="006F7660">
              <w:rPr>
                <w:rFonts w:hint="eastAsia"/>
                <w:color w:val="000000"/>
                <w:sz w:val="28"/>
                <w:szCs w:val="28"/>
              </w:rPr>
              <w:t>矿区道路</w:t>
            </w:r>
          </w:p>
        </w:tc>
        <w:tc>
          <w:tcPr>
            <w:tcW w:w="1380" w:type="dxa"/>
            <w:tcBorders>
              <w:top w:val="single" w:sz="4" w:space="0" w:color="auto"/>
              <w:left w:val="single" w:sz="4" w:space="0" w:color="auto"/>
            </w:tcBorders>
            <w:shd w:val="clear" w:color="auto" w:fill="FFFFFF"/>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lang w:val="en-US" w:eastAsia="en-US" w:bidi="en-US"/>
              </w:rPr>
              <w:t>3.50</w:t>
            </w:r>
          </w:p>
        </w:tc>
        <w:tc>
          <w:tcPr>
            <w:tcW w:w="1367" w:type="dxa"/>
            <w:tcBorders>
              <w:top w:val="single" w:sz="4" w:space="0" w:color="auto"/>
              <w:left w:val="single" w:sz="4" w:space="0" w:color="auto"/>
            </w:tcBorders>
            <w:shd w:val="clear" w:color="auto" w:fill="FFFFFF"/>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rPr>
              <w:t>压占</w:t>
            </w:r>
          </w:p>
        </w:tc>
        <w:tc>
          <w:tcPr>
            <w:tcW w:w="1750" w:type="dxa"/>
            <w:tcBorders>
              <w:top w:val="single" w:sz="4" w:space="0" w:color="auto"/>
              <w:left w:val="single" w:sz="4" w:space="0" w:color="auto"/>
            </w:tcBorders>
            <w:shd w:val="clear" w:color="auto" w:fill="FFFFFF"/>
          </w:tcPr>
          <w:p w:rsidR="006F7660" w:rsidRPr="006F7660" w:rsidRDefault="006F7660" w:rsidP="006F7660">
            <w:pPr>
              <w:pStyle w:val="Other1"/>
              <w:spacing w:after="0" w:line="240" w:lineRule="auto"/>
              <w:ind w:firstLine="300"/>
              <w:rPr>
                <w:sz w:val="28"/>
                <w:szCs w:val="28"/>
              </w:rPr>
            </w:pPr>
            <w:r w:rsidRPr="006F7660">
              <w:rPr>
                <w:rFonts w:hint="eastAsia"/>
                <w:color w:val="000000"/>
                <w:sz w:val="28"/>
                <w:szCs w:val="28"/>
              </w:rPr>
              <w:t>其他草地</w:t>
            </w:r>
          </w:p>
        </w:tc>
        <w:tc>
          <w:tcPr>
            <w:tcW w:w="1415" w:type="dxa"/>
            <w:tcBorders>
              <w:top w:val="single" w:sz="4" w:space="0" w:color="auto"/>
              <w:left w:val="single" w:sz="4" w:space="0" w:color="auto"/>
              <w:bottom w:val="single" w:sz="4" w:space="0" w:color="auto"/>
            </w:tcBorders>
            <w:shd w:val="clear" w:color="auto" w:fill="FFFFFF"/>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lang w:val="en-US" w:eastAsia="en-US" w:bidi="en-US"/>
              </w:rPr>
              <w:t>3.5</w:t>
            </w:r>
          </w:p>
        </w:tc>
        <w:tc>
          <w:tcPr>
            <w:tcW w:w="1258" w:type="dxa"/>
            <w:vMerge/>
            <w:tcBorders>
              <w:left w:val="single" w:sz="4" w:space="0" w:color="auto"/>
              <w:bottom w:val="single" w:sz="4" w:space="0" w:color="auto"/>
              <w:right w:val="single" w:sz="4" w:space="0" w:color="auto"/>
            </w:tcBorders>
            <w:shd w:val="clear" w:color="auto" w:fill="FFFFFF"/>
          </w:tcPr>
          <w:p w:rsidR="006F7660" w:rsidRPr="006F7660" w:rsidRDefault="006F7660" w:rsidP="006F7660">
            <w:pPr>
              <w:rPr>
                <w:rFonts w:ascii="宋体" w:eastAsia="宋体" w:hAnsi="宋体" w:cs="宋体"/>
                <w:sz w:val="28"/>
                <w:szCs w:val="28"/>
              </w:rPr>
            </w:pPr>
          </w:p>
        </w:tc>
      </w:tr>
      <w:tr w:rsidR="006F7660" w:rsidRPr="006F7660" w:rsidTr="001D6911">
        <w:trPr>
          <w:trHeight w:hRule="exact" w:val="536"/>
          <w:jc w:val="center"/>
        </w:trPr>
        <w:tc>
          <w:tcPr>
            <w:tcW w:w="1690" w:type="dxa"/>
            <w:tcBorders>
              <w:top w:val="single" w:sz="4" w:space="0" w:color="auto"/>
              <w:left w:val="single" w:sz="4" w:space="0" w:color="auto"/>
              <w:bottom w:val="single" w:sz="4" w:space="0" w:color="auto"/>
            </w:tcBorders>
            <w:shd w:val="clear" w:color="auto" w:fill="FFFFFF"/>
            <w:vAlign w:val="center"/>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rPr>
              <w:t>合计</w:t>
            </w:r>
          </w:p>
        </w:tc>
        <w:tc>
          <w:tcPr>
            <w:tcW w:w="1380" w:type="dxa"/>
            <w:tcBorders>
              <w:top w:val="single" w:sz="4" w:space="0" w:color="auto"/>
              <w:left w:val="single" w:sz="4" w:space="0" w:color="auto"/>
              <w:bottom w:val="single" w:sz="4" w:space="0" w:color="auto"/>
            </w:tcBorders>
            <w:shd w:val="clear" w:color="auto" w:fill="FFFFFF"/>
            <w:vAlign w:val="center"/>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lang w:val="en-US" w:eastAsia="en-US" w:bidi="en-US"/>
              </w:rPr>
              <w:t>294.91</w:t>
            </w:r>
          </w:p>
        </w:tc>
        <w:tc>
          <w:tcPr>
            <w:tcW w:w="1367" w:type="dxa"/>
            <w:tcBorders>
              <w:top w:val="single" w:sz="4" w:space="0" w:color="auto"/>
              <w:left w:val="single" w:sz="4" w:space="0" w:color="auto"/>
              <w:bottom w:val="single" w:sz="4" w:space="0" w:color="auto"/>
            </w:tcBorders>
            <w:shd w:val="clear" w:color="auto" w:fill="FFFFFF"/>
            <w:vAlign w:val="center"/>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rPr>
              <w:t>—</w:t>
            </w:r>
          </w:p>
        </w:tc>
        <w:tc>
          <w:tcPr>
            <w:tcW w:w="1750" w:type="dxa"/>
            <w:tcBorders>
              <w:top w:val="single" w:sz="4" w:space="0" w:color="auto"/>
              <w:left w:val="single" w:sz="4" w:space="0" w:color="auto"/>
              <w:bottom w:val="single" w:sz="4" w:space="0" w:color="auto"/>
            </w:tcBorders>
            <w:shd w:val="clear" w:color="auto" w:fill="FFFFFF"/>
            <w:vAlign w:val="center"/>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lang w:val="en-US" w:eastAsia="en-US" w:bidi="en-US"/>
              </w:rPr>
              <w:t>294.91</w:t>
            </w:r>
          </w:p>
        </w:tc>
        <w:tc>
          <w:tcPr>
            <w:tcW w:w="1258" w:type="dxa"/>
            <w:tcBorders>
              <w:top w:val="single" w:sz="4" w:space="0" w:color="auto"/>
              <w:left w:val="single" w:sz="4" w:space="0" w:color="auto"/>
              <w:bottom w:val="single" w:sz="4" w:space="0" w:color="auto"/>
              <w:right w:val="single" w:sz="4" w:space="0" w:color="auto"/>
            </w:tcBorders>
            <w:shd w:val="clear" w:color="auto" w:fill="FFFFFF"/>
            <w:vAlign w:val="bottom"/>
          </w:tcPr>
          <w:p w:rsidR="006F7660" w:rsidRPr="006F7660" w:rsidRDefault="006F7660" w:rsidP="006F7660">
            <w:pPr>
              <w:pStyle w:val="Other1"/>
              <w:spacing w:after="0" w:line="240" w:lineRule="auto"/>
              <w:ind w:firstLine="0"/>
              <w:jc w:val="center"/>
              <w:rPr>
                <w:sz w:val="28"/>
                <w:szCs w:val="28"/>
              </w:rPr>
            </w:pPr>
            <w:r w:rsidRPr="006F7660">
              <w:rPr>
                <w:rFonts w:hint="eastAsia"/>
                <w:color w:val="000000"/>
                <w:sz w:val="28"/>
                <w:szCs w:val="28"/>
              </w:rPr>
              <w:t>—</w:t>
            </w:r>
          </w:p>
        </w:tc>
      </w:tr>
    </w:tbl>
    <w:p w:rsidR="006F7660" w:rsidRDefault="006F7660">
      <w:pPr>
        <w:jc w:val="center"/>
        <w:rPr>
          <w:rFonts w:ascii="宋体" w:eastAsia="宋体" w:hAnsi="宋体" w:cs="宋体" w:hint="eastAsia"/>
          <w:b/>
          <w:bCs/>
          <w:sz w:val="32"/>
          <w:szCs w:val="40"/>
        </w:rPr>
      </w:pPr>
    </w:p>
    <w:p w:rsidR="00C66311" w:rsidRDefault="0076747C" w:rsidP="001D6911">
      <w:pPr>
        <w:pStyle w:val="1"/>
      </w:pPr>
      <w:bookmarkStart w:id="72" w:name="_Toc40968018"/>
      <w:r>
        <w:rPr>
          <w:rFonts w:hint="eastAsia"/>
        </w:rPr>
        <w:t>第四章</w:t>
      </w:r>
      <w:r w:rsidR="001D6911">
        <w:rPr>
          <w:rFonts w:hint="eastAsia"/>
        </w:rPr>
        <w:t xml:space="preserve"> </w:t>
      </w:r>
      <w:r>
        <w:rPr>
          <w:rFonts w:hint="eastAsia"/>
        </w:rPr>
        <w:t xml:space="preserve"> 2019</w:t>
      </w:r>
      <w:r>
        <w:rPr>
          <w:rFonts w:hint="eastAsia"/>
        </w:rPr>
        <w:t>年矿山地质环境治理完成情况</w:t>
      </w:r>
      <w:bookmarkEnd w:id="72"/>
    </w:p>
    <w:p w:rsidR="00C66311" w:rsidRDefault="00C66311">
      <w:pPr>
        <w:rPr>
          <w:rFonts w:ascii="宋体" w:eastAsia="宋体" w:hAnsi="宋体" w:cs="宋体"/>
        </w:rPr>
      </w:pPr>
    </w:p>
    <w:p w:rsidR="00C66311" w:rsidRPr="001D6911" w:rsidRDefault="0076747C" w:rsidP="001D6911">
      <w:pPr>
        <w:pStyle w:val="Bodytext1"/>
        <w:spacing w:after="0" w:line="640" w:lineRule="exact"/>
        <w:ind w:left="181" w:firstLine="601"/>
        <w:rPr>
          <w:sz w:val="32"/>
          <w:szCs w:val="32"/>
          <w:lang w:val="en-US" w:eastAsia="zh-CN" w:bidi="ar-SA"/>
        </w:rPr>
      </w:pPr>
      <w:r w:rsidRPr="001D6911">
        <w:rPr>
          <w:rFonts w:hint="eastAsia"/>
          <w:sz w:val="32"/>
          <w:szCs w:val="32"/>
          <w:lang w:val="en-US" w:eastAsia="zh-CN" w:bidi="ar-SA"/>
        </w:rPr>
        <w:t>一、2019年度矿山地质环境治理实施计划</w:t>
      </w:r>
    </w:p>
    <w:p w:rsidR="00C66311" w:rsidRPr="001D6911" w:rsidRDefault="0076747C" w:rsidP="001D6911">
      <w:pPr>
        <w:pStyle w:val="Bodytext1"/>
        <w:spacing w:after="0" w:line="640" w:lineRule="exact"/>
        <w:ind w:left="181" w:firstLine="601"/>
        <w:rPr>
          <w:sz w:val="32"/>
          <w:szCs w:val="32"/>
          <w:lang w:val="en-US" w:eastAsia="zh-CN" w:bidi="ar-SA"/>
        </w:rPr>
      </w:pPr>
      <w:r w:rsidRPr="001D6911">
        <w:rPr>
          <w:rFonts w:hint="eastAsia"/>
          <w:sz w:val="32"/>
          <w:szCs w:val="32"/>
          <w:lang w:val="en-US" w:eastAsia="zh-CN" w:bidi="ar-SA"/>
        </w:rPr>
        <w:t>根据开采计划，2019年矿山开采二采区，治理工程单元为二采区釆坑、新一采区釆坑、储煤场、新一采区办公生活区。</w:t>
      </w:r>
    </w:p>
    <w:p w:rsidR="00C66311" w:rsidRPr="001D6911" w:rsidRDefault="0076747C" w:rsidP="001D6911">
      <w:pPr>
        <w:pStyle w:val="Bodytext1"/>
        <w:spacing w:after="0" w:line="640" w:lineRule="exact"/>
        <w:ind w:left="181" w:firstLine="601"/>
        <w:rPr>
          <w:sz w:val="32"/>
          <w:szCs w:val="32"/>
          <w:lang w:val="en-US" w:eastAsia="zh-CN" w:bidi="ar-SA"/>
        </w:rPr>
      </w:pPr>
      <w:bookmarkStart w:id="73" w:name="bookmark257"/>
      <w:r w:rsidRPr="001D6911">
        <w:rPr>
          <w:rFonts w:hint="eastAsia"/>
          <w:sz w:val="32"/>
          <w:szCs w:val="32"/>
          <w:lang w:val="en-US" w:eastAsia="zh-CN" w:bidi="ar-SA"/>
        </w:rPr>
        <w:t>1</w:t>
      </w:r>
      <w:bookmarkEnd w:id="73"/>
      <w:r w:rsidRPr="001D6911">
        <w:rPr>
          <w:rFonts w:hint="eastAsia"/>
          <w:sz w:val="32"/>
          <w:szCs w:val="32"/>
          <w:lang w:val="en-US" w:eastAsia="zh-CN" w:bidi="ar-SA"/>
        </w:rPr>
        <w:t>、二采区采坑</w:t>
      </w:r>
    </w:p>
    <w:p w:rsidR="00C66311" w:rsidRPr="001D6911" w:rsidRDefault="0076747C" w:rsidP="001D6911">
      <w:pPr>
        <w:pStyle w:val="Bodytext1"/>
        <w:spacing w:after="0" w:line="640" w:lineRule="exact"/>
        <w:ind w:left="181" w:firstLine="601"/>
        <w:rPr>
          <w:sz w:val="32"/>
          <w:szCs w:val="32"/>
          <w:lang w:val="en-US" w:eastAsia="zh-CN" w:bidi="ar-SA"/>
        </w:rPr>
      </w:pPr>
      <w:bookmarkStart w:id="74" w:name="bookmark258"/>
      <w:bookmarkEnd w:id="74"/>
      <w:r w:rsidRPr="001D6911">
        <w:rPr>
          <w:rFonts w:hint="eastAsia"/>
          <w:sz w:val="32"/>
          <w:szCs w:val="32"/>
          <w:lang w:val="en-US" w:eastAsia="zh-CN" w:bidi="ar-SA"/>
        </w:rPr>
        <w:t>二釆区釆坑范围表土剥离105000m3。</w:t>
      </w:r>
    </w:p>
    <w:p w:rsidR="00C66311" w:rsidRPr="001D6911" w:rsidRDefault="0076747C" w:rsidP="001D6911">
      <w:pPr>
        <w:pStyle w:val="Bodytext1"/>
        <w:spacing w:after="0" w:line="640" w:lineRule="exact"/>
        <w:ind w:left="181" w:firstLine="601"/>
        <w:rPr>
          <w:sz w:val="32"/>
          <w:szCs w:val="32"/>
          <w:lang w:val="en-US" w:eastAsia="zh-CN" w:bidi="ar-SA"/>
        </w:rPr>
      </w:pPr>
      <w:bookmarkStart w:id="75" w:name="bookmark259"/>
      <w:bookmarkEnd w:id="75"/>
      <w:r w:rsidRPr="001D6911">
        <w:rPr>
          <w:rFonts w:hint="eastAsia"/>
          <w:sz w:val="32"/>
          <w:szCs w:val="32"/>
          <w:lang w:val="en-US" w:eastAsia="zh-CN" w:bidi="ar-SA"/>
        </w:rPr>
        <w:t>在二釆区釆坑周边设置网围栏，网围栏长度为1400m。</w:t>
      </w:r>
    </w:p>
    <w:p w:rsidR="00C66311" w:rsidRPr="001D6911" w:rsidRDefault="0076747C" w:rsidP="001D6911">
      <w:pPr>
        <w:pStyle w:val="Bodytext1"/>
        <w:spacing w:after="0" w:line="640" w:lineRule="exact"/>
        <w:ind w:left="181" w:firstLine="601"/>
        <w:rPr>
          <w:sz w:val="32"/>
          <w:szCs w:val="32"/>
          <w:lang w:val="en-US" w:eastAsia="zh-CN" w:bidi="ar-SA"/>
        </w:rPr>
      </w:pPr>
      <w:bookmarkStart w:id="76" w:name="bookmark260"/>
      <w:bookmarkEnd w:id="76"/>
      <w:r w:rsidRPr="001D6911">
        <w:rPr>
          <w:rFonts w:hint="eastAsia"/>
          <w:sz w:val="32"/>
          <w:szCs w:val="32"/>
          <w:lang w:val="en-US" w:eastAsia="zh-CN" w:bidi="ar-SA"/>
        </w:rPr>
        <w:t>在二区采采坑周边设置警市牌9块。</w:t>
      </w:r>
    </w:p>
    <w:p w:rsidR="00C66311" w:rsidRPr="001D6911" w:rsidRDefault="0076747C" w:rsidP="001D6911">
      <w:pPr>
        <w:pStyle w:val="Bodytext1"/>
        <w:spacing w:after="0" w:line="640" w:lineRule="exact"/>
        <w:ind w:left="181" w:firstLine="601"/>
        <w:rPr>
          <w:sz w:val="32"/>
          <w:szCs w:val="32"/>
          <w:lang w:val="en-US" w:eastAsia="zh-CN" w:bidi="ar-SA"/>
        </w:rPr>
      </w:pPr>
      <w:bookmarkStart w:id="77" w:name="bookmark261"/>
      <w:bookmarkEnd w:id="77"/>
      <w:r w:rsidRPr="001D6911">
        <w:rPr>
          <w:rFonts w:hint="eastAsia"/>
          <w:sz w:val="32"/>
          <w:szCs w:val="32"/>
          <w:lang w:val="en-US" w:eastAsia="zh-CN" w:bidi="ar-SA"/>
        </w:rPr>
        <w:t>在开采过程中清理危岩体5000m</w:t>
      </w:r>
      <w:r w:rsidRPr="001D6911">
        <w:rPr>
          <w:rFonts w:hint="eastAsia"/>
          <w:sz w:val="32"/>
          <w:szCs w:val="32"/>
          <w:vertAlign w:val="superscript"/>
          <w:lang w:val="en-US" w:eastAsia="zh-CN" w:bidi="ar-SA"/>
        </w:rPr>
        <w:t>3</w:t>
      </w:r>
      <w:r w:rsidRPr="001D6911">
        <w:rPr>
          <w:rFonts w:hint="eastAsia"/>
          <w:sz w:val="32"/>
          <w:szCs w:val="32"/>
          <w:lang w:val="en-US" w:eastAsia="zh-CN" w:bidi="ar-SA"/>
        </w:rPr>
        <w:t>。</w:t>
      </w:r>
    </w:p>
    <w:p w:rsidR="00C66311" w:rsidRPr="001D6911" w:rsidRDefault="0076747C" w:rsidP="001D6911">
      <w:pPr>
        <w:pStyle w:val="Bodytext1"/>
        <w:spacing w:after="0" w:line="640" w:lineRule="exact"/>
        <w:ind w:left="181" w:firstLine="601"/>
        <w:rPr>
          <w:sz w:val="32"/>
          <w:szCs w:val="32"/>
          <w:lang w:val="en-US" w:eastAsia="zh-CN" w:bidi="ar-SA"/>
        </w:rPr>
      </w:pPr>
      <w:bookmarkStart w:id="78" w:name="bookmark262"/>
      <w:r w:rsidRPr="001D6911">
        <w:rPr>
          <w:rFonts w:hint="eastAsia"/>
          <w:sz w:val="32"/>
          <w:szCs w:val="32"/>
          <w:lang w:val="en-US" w:eastAsia="zh-CN" w:bidi="ar-SA"/>
        </w:rPr>
        <w:t>2</w:t>
      </w:r>
      <w:bookmarkEnd w:id="78"/>
      <w:r w:rsidRPr="001D6911">
        <w:rPr>
          <w:rFonts w:hint="eastAsia"/>
          <w:sz w:val="32"/>
          <w:szCs w:val="32"/>
          <w:lang w:val="en-US" w:eastAsia="zh-CN" w:bidi="ar-SA"/>
        </w:rPr>
        <w:t>、新一釆区采坑</w:t>
      </w:r>
    </w:p>
    <w:p w:rsidR="00C66311" w:rsidRPr="001D6911" w:rsidRDefault="0076747C" w:rsidP="001D6911">
      <w:pPr>
        <w:pStyle w:val="Bodytext1"/>
        <w:spacing w:after="0" w:line="640" w:lineRule="exact"/>
        <w:ind w:left="181" w:firstLine="601"/>
        <w:rPr>
          <w:sz w:val="32"/>
          <w:szCs w:val="32"/>
          <w:lang w:val="en-US" w:eastAsia="zh-CN" w:bidi="ar-SA"/>
        </w:rPr>
      </w:pPr>
      <w:r w:rsidRPr="001D6911">
        <w:rPr>
          <w:rFonts w:hint="eastAsia"/>
          <w:sz w:val="32"/>
          <w:szCs w:val="32"/>
          <w:lang w:val="en-US" w:eastAsia="zh-CN" w:bidi="ar-SA"/>
        </w:rPr>
        <w:t>对新一采区釆坑进行回填，回填工程量为60万m</w:t>
      </w:r>
      <w:r w:rsidRPr="001D6911">
        <w:rPr>
          <w:rFonts w:hint="eastAsia"/>
          <w:sz w:val="32"/>
          <w:szCs w:val="32"/>
          <w:vertAlign w:val="superscript"/>
          <w:lang w:val="en-US" w:eastAsia="zh-CN" w:bidi="ar-SA"/>
        </w:rPr>
        <w:t>3</w:t>
      </w:r>
      <w:r w:rsidRPr="001D6911">
        <w:rPr>
          <w:rFonts w:hint="eastAsia"/>
          <w:sz w:val="32"/>
          <w:szCs w:val="32"/>
          <w:lang w:val="en-US" w:eastAsia="zh-CN" w:bidi="ar-SA"/>
        </w:rPr>
        <w:t>。</w:t>
      </w:r>
    </w:p>
    <w:p w:rsidR="00C66311" w:rsidRPr="001D6911" w:rsidRDefault="0076747C" w:rsidP="001D6911">
      <w:pPr>
        <w:pStyle w:val="Bodytext1"/>
        <w:spacing w:after="0" w:line="640" w:lineRule="exact"/>
        <w:ind w:left="181" w:firstLine="601"/>
        <w:rPr>
          <w:sz w:val="32"/>
          <w:szCs w:val="32"/>
          <w:lang w:val="en-US" w:eastAsia="zh-CN" w:bidi="ar-SA"/>
        </w:rPr>
      </w:pPr>
      <w:bookmarkStart w:id="79" w:name="bookmark263"/>
      <w:r w:rsidRPr="001D6911">
        <w:rPr>
          <w:rFonts w:hint="eastAsia"/>
          <w:sz w:val="32"/>
          <w:szCs w:val="32"/>
          <w:lang w:val="en-US" w:eastAsia="zh-CN" w:bidi="ar-SA"/>
        </w:rPr>
        <w:t>3</w:t>
      </w:r>
      <w:bookmarkEnd w:id="79"/>
      <w:r w:rsidRPr="001D6911">
        <w:rPr>
          <w:rFonts w:hint="eastAsia"/>
          <w:sz w:val="32"/>
          <w:szCs w:val="32"/>
          <w:lang w:val="en-US" w:eastAsia="zh-CN" w:bidi="ar-SA"/>
        </w:rPr>
        <w:t>、新一采区储煤场</w:t>
      </w:r>
    </w:p>
    <w:p w:rsidR="00C66311" w:rsidRPr="001D6911" w:rsidRDefault="0076747C" w:rsidP="001D6911">
      <w:pPr>
        <w:pStyle w:val="Bodytext1"/>
        <w:spacing w:after="0" w:line="640" w:lineRule="exact"/>
        <w:ind w:left="181" w:firstLine="601"/>
        <w:rPr>
          <w:sz w:val="32"/>
          <w:szCs w:val="32"/>
          <w:lang w:val="en-US" w:eastAsia="zh-CN" w:bidi="ar-SA"/>
        </w:rPr>
      </w:pPr>
      <w:bookmarkStart w:id="80" w:name="bookmark264"/>
      <w:bookmarkEnd w:id="80"/>
      <w:r w:rsidRPr="001D6911">
        <w:rPr>
          <w:rFonts w:hint="eastAsia"/>
          <w:sz w:val="32"/>
          <w:szCs w:val="32"/>
          <w:lang w:val="en-US" w:eastAsia="zh-CN" w:bidi="ar-SA"/>
        </w:rPr>
        <w:t>对新一采区储煤场进行平整，平整工程量为8400m</w:t>
      </w:r>
      <w:r w:rsidRPr="001D6911">
        <w:rPr>
          <w:rFonts w:hint="eastAsia"/>
          <w:sz w:val="32"/>
          <w:szCs w:val="32"/>
          <w:vertAlign w:val="superscript"/>
          <w:lang w:val="en-US" w:eastAsia="zh-CN" w:bidi="ar-SA"/>
        </w:rPr>
        <w:t>3</w:t>
      </w:r>
      <w:r w:rsidRPr="001D6911">
        <w:rPr>
          <w:rFonts w:hint="eastAsia"/>
          <w:sz w:val="32"/>
          <w:szCs w:val="32"/>
          <w:lang w:val="en-US" w:eastAsia="zh-CN" w:bidi="ar-SA"/>
        </w:rPr>
        <w:t>。</w:t>
      </w:r>
    </w:p>
    <w:p w:rsidR="00C66311" w:rsidRPr="001D6911" w:rsidRDefault="0076747C" w:rsidP="001D6911">
      <w:pPr>
        <w:pStyle w:val="Bodytext1"/>
        <w:spacing w:after="0" w:line="640" w:lineRule="exact"/>
        <w:ind w:left="181" w:firstLine="601"/>
        <w:rPr>
          <w:sz w:val="32"/>
          <w:szCs w:val="32"/>
          <w:lang w:val="en-US" w:eastAsia="zh-CN" w:bidi="ar-SA"/>
        </w:rPr>
      </w:pPr>
      <w:bookmarkStart w:id="81" w:name="bookmark265"/>
      <w:bookmarkEnd w:id="81"/>
      <w:r w:rsidRPr="001D6911">
        <w:rPr>
          <w:rFonts w:hint="eastAsia"/>
          <w:sz w:val="32"/>
          <w:szCs w:val="32"/>
          <w:lang w:val="en-US" w:eastAsia="zh-CN" w:bidi="ar-SA"/>
        </w:rPr>
        <w:t>对新一采区储煤场覆土，覆土工程量为8400m</w:t>
      </w:r>
      <w:r w:rsidRPr="001D6911">
        <w:rPr>
          <w:rFonts w:hint="eastAsia"/>
          <w:sz w:val="32"/>
          <w:szCs w:val="32"/>
          <w:vertAlign w:val="superscript"/>
          <w:lang w:val="en-US" w:eastAsia="zh-CN" w:bidi="ar-SA"/>
        </w:rPr>
        <w:t>3</w:t>
      </w:r>
      <w:r w:rsidRPr="001D6911">
        <w:rPr>
          <w:rFonts w:hint="eastAsia"/>
          <w:sz w:val="32"/>
          <w:szCs w:val="32"/>
          <w:lang w:val="en-US" w:eastAsia="zh-CN" w:bidi="ar-SA"/>
        </w:rPr>
        <w:t>。</w:t>
      </w:r>
    </w:p>
    <w:p w:rsidR="00C66311" w:rsidRDefault="0076747C" w:rsidP="001D6911">
      <w:pPr>
        <w:pStyle w:val="Bodytext1"/>
        <w:spacing w:after="0" w:line="640" w:lineRule="exact"/>
        <w:ind w:left="181" w:firstLine="601"/>
        <w:rPr>
          <w:sz w:val="28"/>
          <w:szCs w:val="28"/>
        </w:rPr>
      </w:pPr>
      <w:bookmarkStart w:id="82" w:name="bookmark266"/>
      <w:bookmarkEnd w:id="82"/>
      <w:r w:rsidRPr="001D6911">
        <w:rPr>
          <w:rFonts w:hint="eastAsia"/>
          <w:sz w:val="32"/>
          <w:szCs w:val="32"/>
          <w:lang w:val="en-US" w:eastAsia="zh-CN" w:bidi="ar-SA"/>
        </w:rPr>
        <w:t>对新一釆区储煤场种草，面积为2.80hm</w:t>
      </w:r>
      <w:r w:rsidRPr="001D6911">
        <w:rPr>
          <w:rFonts w:hint="eastAsia"/>
          <w:sz w:val="32"/>
          <w:szCs w:val="32"/>
          <w:vertAlign w:val="superscript"/>
          <w:lang w:val="en-US" w:eastAsia="zh-CN" w:bidi="ar-SA"/>
        </w:rPr>
        <w:t>2</w:t>
      </w:r>
      <w:r w:rsidRPr="001D6911">
        <w:rPr>
          <w:rFonts w:hint="eastAsia"/>
          <w:sz w:val="32"/>
          <w:szCs w:val="32"/>
          <w:lang w:val="en-US" w:eastAsia="zh-CN" w:bidi="ar-SA"/>
        </w:rPr>
        <w:t>。</w:t>
      </w:r>
    </w:p>
    <w:p w:rsidR="00C66311" w:rsidRPr="001D6911" w:rsidRDefault="0076747C" w:rsidP="001D6911">
      <w:pPr>
        <w:pStyle w:val="Bodytext1"/>
        <w:spacing w:after="0" w:line="640" w:lineRule="exact"/>
        <w:ind w:left="181" w:firstLine="601"/>
        <w:rPr>
          <w:sz w:val="32"/>
          <w:szCs w:val="32"/>
          <w:lang w:val="en-US" w:eastAsia="zh-CN" w:bidi="ar-SA"/>
        </w:rPr>
      </w:pPr>
      <w:bookmarkStart w:id="83" w:name="bookmark267"/>
      <w:r w:rsidRPr="001D6911">
        <w:rPr>
          <w:rFonts w:hint="eastAsia"/>
          <w:sz w:val="32"/>
          <w:szCs w:val="32"/>
          <w:lang w:val="en-US" w:eastAsia="zh-CN" w:bidi="ar-SA"/>
        </w:rPr>
        <w:t>4</w:t>
      </w:r>
      <w:bookmarkEnd w:id="83"/>
      <w:r w:rsidRPr="001D6911">
        <w:rPr>
          <w:rFonts w:hint="eastAsia"/>
          <w:sz w:val="32"/>
          <w:szCs w:val="32"/>
          <w:lang w:val="en-US" w:eastAsia="zh-CN" w:bidi="ar-SA"/>
        </w:rPr>
        <w:t>、新一采区办公生活区</w:t>
      </w:r>
    </w:p>
    <w:p w:rsidR="00C66311" w:rsidRPr="001D6911" w:rsidRDefault="0076747C" w:rsidP="001D6911">
      <w:pPr>
        <w:pStyle w:val="Bodytext1"/>
        <w:spacing w:after="0" w:line="640" w:lineRule="exact"/>
        <w:ind w:left="181" w:firstLine="601"/>
        <w:rPr>
          <w:sz w:val="32"/>
          <w:szCs w:val="32"/>
          <w:lang w:val="en-US" w:eastAsia="zh-CN" w:bidi="ar-SA"/>
        </w:rPr>
      </w:pPr>
      <w:r w:rsidRPr="001D6911">
        <w:rPr>
          <w:rFonts w:hint="eastAsia"/>
          <w:sz w:val="32"/>
          <w:szCs w:val="32"/>
          <w:lang w:val="en-US" w:eastAsia="zh-CN" w:bidi="ar-SA"/>
        </w:rPr>
        <w:t>（1）对新一采区办公生活区进行拆除，拆除工程量为1193.7m</w:t>
      </w:r>
      <w:r w:rsidRPr="001D6911">
        <w:rPr>
          <w:rFonts w:hint="eastAsia"/>
          <w:sz w:val="32"/>
          <w:szCs w:val="32"/>
          <w:vertAlign w:val="superscript"/>
          <w:lang w:val="en-US" w:eastAsia="zh-CN" w:bidi="ar-SA"/>
        </w:rPr>
        <w:t>3</w:t>
      </w:r>
      <w:r w:rsidRPr="001D6911">
        <w:rPr>
          <w:rFonts w:hint="eastAsia"/>
          <w:sz w:val="32"/>
          <w:szCs w:val="32"/>
          <w:lang w:val="en-US" w:eastAsia="zh-CN" w:bidi="ar-SA"/>
        </w:rPr>
        <w:t>，</w:t>
      </w:r>
    </w:p>
    <w:p w:rsidR="00C66311" w:rsidRPr="001D6911" w:rsidRDefault="0076747C" w:rsidP="001D6911">
      <w:pPr>
        <w:pStyle w:val="Bodytext1"/>
        <w:spacing w:after="0" w:line="640" w:lineRule="exact"/>
        <w:ind w:left="181" w:firstLine="601"/>
        <w:rPr>
          <w:sz w:val="32"/>
          <w:szCs w:val="32"/>
          <w:lang w:val="en-US" w:eastAsia="zh-CN" w:bidi="ar-SA"/>
        </w:rPr>
      </w:pPr>
      <w:r w:rsidRPr="001D6911">
        <w:rPr>
          <w:rFonts w:hint="eastAsia"/>
          <w:sz w:val="32"/>
          <w:szCs w:val="32"/>
          <w:lang w:val="en-US" w:eastAsia="zh-CN" w:bidi="ar-SA"/>
        </w:rPr>
        <w:t>（2）对新一采区办公生活区进行场地平整，平整工程量为5400m</w:t>
      </w:r>
      <w:r w:rsidRPr="001D6911">
        <w:rPr>
          <w:rFonts w:hint="eastAsia"/>
          <w:sz w:val="32"/>
          <w:szCs w:val="32"/>
          <w:vertAlign w:val="superscript"/>
          <w:lang w:val="en-US" w:eastAsia="zh-CN" w:bidi="ar-SA"/>
        </w:rPr>
        <w:t>3</w:t>
      </w:r>
      <w:r w:rsidRPr="001D6911">
        <w:rPr>
          <w:rFonts w:hint="eastAsia"/>
          <w:sz w:val="32"/>
          <w:szCs w:val="32"/>
          <w:lang w:val="en-US" w:eastAsia="zh-CN" w:bidi="ar-SA"/>
        </w:rPr>
        <w:t xml:space="preserve"> ；</w:t>
      </w:r>
    </w:p>
    <w:p w:rsidR="00C66311" w:rsidRPr="001D6911" w:rsidRDefault="0076747C" w:rsidP="001D6911">
      <w:pPr>
        <w:pStyle w:val="Bodytext1"/>
        <w:spacing w:after="0" w:line="640" w:lineRule="exact"/>
        <w:ind w:left="181" w:firstLine="601"/>
        <w:rPr>
          <w:sz w:val="32"/>
          <w:szCs w:val="32"/>
          <w:lang w:val="en-US" w:eastAsia="zh-CN" w:bidi="ar-SA"/>
        </w:rPr>
      </w:pPr>
      <w:r w:rsidRPr="001D6911">
        <w:rPr>
          <w:rFonts w:hint="eastAsia"/>
          <w:sz w:val="32"/>
          <w:szCs w:val="32"/>
          <w:lang w:val="en-US" w:eastAsia="zh-CN" w:bidi="ar-SA"/>
        </w:rPr>
        <w:lastRenderedPageBreak/>
        <w:t>（3）对新一采区办公生活区场地覆土,覆土工程量为5400m</w:t>
      </w:r>
      <w:r w:rsidRPr="001D6911">
        <w:rPr>
          <w:rFonts w:hint="eastAsia"/>
          <w:sz w:val="32"/>
          <w:szCs w:val="32"/>
          <w:vertAlign w:val="superscript"/>
          <w:lang w:val="en-US" w:eastAsia="zh-CN" w:bidi="ar-SA"/>
        </w:rPr>
        <w:t>3</w:t>
      </w:r>
      <w:r w:rsidRPr="001D6911">
        <w:rPr>
          <w:rFonts w:hint="eastAsia"/>
          <w:sz w:val="32"/>
          <w:szCs w:val="32"/>
          <w:lang w:val="en-US" w:eastAsia="zh-CN" w:bidi="ar-SA"/>
        </w:rPr>
        <w:t xml:space="preserve"> ；</w:t>
      </w:r>
    </w:p>
    <w:p w:rsidR="00C66311" w:rsidRPr="001D6911" w:rsidRDefault="0076747C" w:rsidP="001D6911">
      <w:pPr>
        <w:pStyle w:val="Bodytext1"/>
        <w:spacing w:after="0" w:line="640" w:lineRule="exact"/>
        <w:ind w:left="181" w:firstLine="601"/>
        <w:rPr>
          <w:sz w:val="32"/>
          <w:szCs w:val="32"/>
          <w:lang w:val="en-US" w:eastAsia="zh-CN" w:bidi="ar-SA"/>
        </w:rPr>
      </w:pPr>
      <w:r w:rsidRPr="001D6911">
        <w:rPr>
          <w:rFonts w:hint="eastAsia"/>
          <w:sz w:val="32"/>
          <w:szCs w:val="32"/>
          <w:lang w:val="en-US" w:eastAsia="zh-CN" w:bidi="ar-SA"/>
        </w:rPr>
        <w:t>（4）对新一采区办公生活区恢复植被，种草面积为1.8hm</w:t>
      </w:r>
      <w:r w:rsidRPr="001D6911">
        <w:rPr>
          <w:rFonts w:hint="eastAsia"/>
          <w:sz w:val="32"/>
          <w:szCs w:val="32"/>
          <w:vertAlign w:val="superscript"/>
          <w:lang w:val="en-US" w:eastAsia="zh-CN" w:bidi="ar-SA"/>
        </w:rPr>
        <w:t>2</w:t>
      </w:r>
      <w:r w:rsidRPr="001D6911">
        <w:rPr>
          <w:rFonts w:hint="eastAsia"/>
          <w:sz w:val="32"/>
          <w:szCs w:val="32"/>
          <w:lang w:val="en-US" w:eastAsia="zh-CN" w:bidi="ar-SA"/>
        </w:rPr>
        <w:t>。</w:t>
      </w:r>
    </w:p>
    <w:p w:rsidR="00C66311" w:rsidRPr="001D6911" w:rsidRDefault="0076747C" w:rsidP="001D6911">
      <w:pPr>
        <w:pStyle w:val="Bodytext1"/>
        <w:spacing w:after="0" w:line="640" w:lineRule="exact"/>
        <w:ind w:left="181" w:firstLine="601"/>
        <w:rPr>
          <w:sz w:val="32"/>
          <w:szCs w:val="32"/>
          <w:lang w:val="en-US" w:eastAsia="zh-CN" w:bidi="ar-SA"/>
        </w:rPr>
      </w:pPr>
      <w:r w:rsidRPr="001D6911">
        <w:rPr>
          <w:rFonts w:hint="eastAsia"/>
          <w:sz w:val="32"/>
          <w:szCs w:val="32"/>
          <w:lang w:val="en-US" w:eastAsia="zh-CN" w:bidi="ar-SA"/>
        </w:rPr>
        <w:t>2019年矿山地质环境治理工程费用实际完成1074.78万元。</w:t>
      </w:r>
    </w:p>
    <w:p w:rsidR="00C66311" w:rsidRDefault="0076747C">
      <w:pPr>
        <w:jc w:val="center"/>
        <w:rPr>
          <w:rFonts w:ascii="宋体" w:eastAsia="宋体" w:hAnsi="宋体" w:cs="宋体"/>
          <w:b/>
          <w:bCs/>
        </w:rPr>
      </w:pPr>
      <w:r>
        <w:rPr>
          <w:rFonts w:ascii="宋体" w:eastAsia="宋体" w:hAnsi="宋体" w:cs="宋体" w:hint="eastAsia"/>
          <w:b/>
          <w:bCs/>
          <w:sz w:val="28"/>
          <w:szCs w:val="36"/>
        </w:rPr>
        <w:t>2019年矿山地质环境治理工程经费完成表</w:t>
      </w:r>
    </w:p>
    <w:p w:rsidR="00C66311" w:rsidRDefault="00C66311">
      <w:pPr>
        <w:jc w:val="center"/>
        <w:rPr>
          <w:rFonts w:ascii="宋体" w:eastAsia="宋体" w:hAnsi="宋体" w:cs="宋体"/>
          <w:b/>
          <w:bCs/>
        </w:rPr>
      </w:pPr>
    </w:p>
    <w:tbl>
      <w:tblPr>
        <w:tblStyle w:val="a6"/>
        <w:tblW w:w="8829" w:type="dxa"/>
        <w:jc w:val="center"/>
        <w:tblLayout w:type="fixed"/>
        <w:tblLook w:val="04A0" w:firstRow="1" w:lastRow="0" w:firstColumn="1" w:lastColumn="0" w:noHBand="0" w:noVBand="1"/>
      </w:tblPr>
      <w:tblGrid>
        <w:gridCol w:w="1273"/>
        <w:gridCol w:w="2265"/>
        <w:gridCol w:w="915"/>
        <w:gridCol w:w="1361"/>
        <w:gridCol w:w="1500"/>
        <w:gridCol w:w="1515"/>
      </w:tblGrid>
      <w:tr w:rsidR="00C66311">
        <w:trPr>
          <w:trHeight w:val="549"/>
          <w:jc w:val="center"/>
        </w:trPr>
        <w:tc>
          <w:tcPr>
            <w:tcW w:w="1273" w:type="dxa"/>
            <w:vAlign w:val="center"/>
          </w:tcPr>
          <w:p w:rsidR="00C66311" w:rsidRDefault="0076747C">
            <w:pPr>
              <w:jc w:val="center"/>
              <w:rPr>
                <w:rFonts w:ascii="宋体" w:eastAsia="宋体" w:hAnsi="宋体" w:cs="宋体"/>
                <w:b/>
                <w:bCs/>
              </w:rPr>
            </w:pPr>
            <w:r>
              <w:rPr>
                <w:rFonts w:ascii="宋体" w:eastAsia="宋体" w:hAnsi="宋体" w:cs="宋体" w:hint="eastAsia"/>
                <w:b/>
                <w:bCs/>
              </w:rPr>
              <w:t>日期</w:t>
            </w:r>
          </w:p>
        </w:tc>
        <w:tc>
          <w:tcPr>
            <w:tcW w:w="2265" w:type="dxa"/>
            <w:vAlign w:val="center"/>
          </w:tcPr>
          <w:p w:rsidR="00C66311" w:rsidRDefault="0076747C">
            <w:pPr>
              <w:jc w:val="center"/>
              <w:rPr>
                <w:rFonts w:ascii="宋体" w:eastAsia="宋体" w:hAnsi="宋体" w:cs="宋体"/>
                <w:b/>
                <w:bCs/>
              </w:rPr>
            </w:pPr>
            <w:r>
              <w:rPr>
                <w:rFonts w:ascii="宋体" w:eastAsia="宋体" w:hAnsi="宋体" w:cs="宋体" w:hint="eastAsia"/>
                <w:b/>
                <w:bCs/>
              </w:rPr>
              <w:t>项目名称</w:t>
            </w:r>
          </w:p>
        </w:tc>
        <w:tc>
          <w:tcPr>
            <w:tcW w:w="915" w:type="dxa"/>
            <w:vAlign w:val="center"/>
          </w:tcPr>
          <w:p w:rsidR="00C66311" w:rsidRDefault="0076747C">
            <w:pPr>
              <w:jc w:val="center"/>
              <w:rPr>
                <w:rFonts w:ascii="宋体" w:eastAsia="宋体" w:hAnsi="宋体" w:cs="宋体"/>
                <w:b/>
                <w:bCs/>
              </w:rPr>
            </w:pPr>
            <w:r>
              <w:rPr>
                <w:rFonts w:ascii="宋体" w:eastAsia="宋体" w:hAnsi="宋体" w:cs="宋体" w:hint="eastAsia"/>
                <w:b/>
                <w:bCs/>
              </w:rPr>
              <w:t>单位</w:t>
            </w:r>
          </w:p>
        </w:tc>
        <w:tc>
          <w:tcPr>
            <w:tcW w:w="1361" w:type="dxa"/>
            <w:vAlign w:val="center"/>
          </w:tcPr>
          <w:p w:rsidR="00C66311" w:rsidRDefault="0076747C">
            <w:pPr>
              <w:jc w:val="center"/>
              <w:rPr>
                <w:rFonts w:ascii="宋体" w:eastAsia="宋体" w:hAnsi="宋体" w:cs="宋体"/>
                <w:b/>
                <w:bCs/>
              </w:rPr>
            </w:pPr>
            <w:r>
              <w:rPr>
                <w:rFonts w:ascii="宋体" w:eastAsia="宋体" w:hAnsi="宋体" w:cs="宋体" w:hint="eastAsia"/>
                <w:b/>
                <w:bCs/>
              </w:rPr>
              <w:t>数量</w:t>
            </w:r>
          </w:p>
        </w:tc>
        <w:tc>
          <w:tcPr>
            <w:tcW w:w="1500" w:type="dxa"/>
            <w:vAlign w:val="center"/>
          </w:tcPr>
          <w:p w:rsidR="00C66311" w:rsidRDefault="0076747C">
            <w:pPr>
              <w:jc w:val="center"/>
              <w:rPr>
                <w:rFonts w:ascii="宋体" w:eastAsia="宋体" w:hAnsi="宋体" w:cs="宋体"/>
                <w:b/>
                <w:bCs/>
              </w:rPr>
            </w:pPr>
            <w:r>
              <w:rPr>
                <w:rFonts w:ascii="宋体" w:eastAsia="宋体" w:hAnsi="宋体" w:cs="宋体" w:hint="eastAsia"/>
                <w:b/>
                <w:bCs/>
              </w:rPr>
              <w:t>单价（元）</w:t>
            </w:r>
          </w:p>
        </w:tc>
        <w:tc>
          <w:tcPr>
            <w:tcW w:w="1515" w:type="dxa"/>
            <w:vAlign w:val="center"/>
          </w:tcPr>
          <w:p w:rsidR="00C66311" w:rsidRDefault="0076747C">
            <w:pPr>
              <w:jc w:val="center"/>
              <w:rPr>
                <w:rFonts w:ascii="宋体" w:eastAsia="宋体" w:hAnsi="宋体" w:cs="宋体"/>
                <w:b/>
                <w:bCs/>
              </w:rPr>
            </w:pPr>
            <w:r>
              <w:rPr>
                <w:rFonts w:ascii="宋体" w:eastAsia="宋体" w:hAnsi="宋体" w:cs="宋体" w:hint="eastAsia"/>
                <w:b/>
                <w:bCs/>
              </w:rPr>
              <w:t>金额（万元）</w:t>
            </w:r>
          </w:p>
          <w:p w:rsidR="00C66311" w:rsidRDefault="0076747C">
            <w:pPr>
              <w:jc w:val="center"/>
              <w:rPr>
                <w:rFonts w:ascii="宋体" w:eastAsia="宋体" w:hAnsi="宋体" w:cs="宋体"/>
                <w:b/>
                <w:bCs/>
              </w:rPr>
            </w:pPr>
            <w:r>
              <w:rPr>
                <w:rFonts w:ascii="宋体" w:eastAsia="宋体" w:hAnsi="宋体" w:cs="宋体" w:hint="eastAsia"/>
                <w:b/>
                <w:bCs/>
              </w:rPr>
              <w:t>含税</w:t>
            </w:r>
          </w:p>
        </w:tc>
      </w:tr>
      <w:tr w:rsidR="00C66311">
        <w:trPr>
          <w:trHeight w:val="549"/>
          <w:jc w:val="center"/>
        </w:trPr>
        <w:tc>
          <w:tcPr>
            <w:tcW w:w="1273" w:type="dxa"/>
            <w:vAlign w:val="center"/>
          </w:tcPr>
          <w:p w:rsidR="00C66311" w:rsidRDefault="0076747C">
            <w:pPr>
              <w:jc w:val="center"/>
              <w:rPr>
                <w:rFonts w:ascii="宋体" w:eastAsia="宋体" w:hAnsi="宋体" w:cs="宋体"/>
              </w:rPr>
            </w:pPr>
            <w:r>
              <w:rPr>
                <w:rFonts w:ascii="宋体" w:eastAsia="宋体" w:hAnsi="宋体" w:cs="宋体" w:hint="eastAsia"/>
              </w:rPr>
              <w:t>2019.8.1</w:t>
            </w:r>
          </w:p>
        </w:tc>
        <w:tc>
          <w:tcPr>
            <w:tcW w:w="2265" w:type="dxa"/>
            <w:vAlign w:val="center"/>
          </w:tcPr>
          <w:p w:rsidR="00C66311" w:rsidRDefault="0076747C">
            <w:pPr>
              <w:jc w:val="center"/>
              <w:rPr>
                <w:rFonts w:ascii="宋体" w:eastAsia="宋体" w:hAnsi="宋体" w:cs="宋体"/>
              </w:rPr>
            </w:pPr>
            <w:r>
              <w:rPr>
                <w:rFonts w:ascii="宋体" w:eastAsia="宋体" w:hAnsi="宋体" w:cs="宋体" w:hint="eastAsia"/>
              </w:rPr>
              <w:t>洒水费</w:t>
            </w:r>
          </w:p>
        </w:tc>
        <w:tc>
          <w:tcPr>
            <w:tcW w:w="915" w:type="dxa"/>
            <w:vAlign w:val="center"/>
          </w:tcPr>
          <w:p w:rsidR="00C66311" w:rsidRDefault="00C66311">
            <w:pPr>
              <w:jc w:val="center"/>
              <w:rPr>
                <w:rFonts w:ascii="宋体" w:eastAsia="宋体" w:hAnsi="宋体" w:cs="宋体"/>
              </w:rPr>
            </w:pPr>
          </w:p>
        </w:tc>
        <w:tc>
          <w:tcPr>
            <w:tcW w:w="1361" w:type="dxa"/>
            <w:vAlign w:val="center"/>
          </w:tcPr>
          <w:p w:rsidR="00C66311" w:rsidRDefault="00C66311">
            <w:pPr>
              <w:jc w:val="center"/>
              <w:rPr>
                <w:rFonts w:ascii="宋体" w:eastAsia="宋体" w:hAnsi="宋体" w:cs="宋体"/>
              </w:rPr>
            </w:pPr>
          </w:p>
        </w:tc>
        <w:tc>
          <w:tcPr>
            <w:tcW w:w="1500" w:type="dxa"/>
            <w:vAlign w:val="center"/>
          </w:tcPr>
          <w:p w:rsidR="00C66311" w:rsidRDefault="00C66311">
            <w:pPr>
              <w:jc w:val="center"/>
              <w:rPr>
                <w:rFonts w:ascii="宋体" w:eastAsia="宋体" w:hAnsi="宋体" w:cs="宋体"/>
              </w:rPr>
            </w:pPr>
          </w:p>
        </w:tc>
        <w:tc>
          <w:tcPr>
            <w:tcW w:w="1515" w:type="dxa"/>
            <w:vAlign w:val="center"/>
          </w:tcPr>
          <w:p w:rsidR="00C66311" w:rsidRDefault="0076747C">
            <w:pPr>
              <w:jc w:val="center"/>
              <w:rPr>
                <w:rFonts w:ascii="宋体" w:eastAsia="宋体" w:hAnsi="宋体" w:cs="宋体"/>
              </w:rPr>
            </w:pPr>
            <w:r>
              <w:rPr>
                <w:rFonts w:ascii="宋体" w:eastAsia="宋体" w:hAnsi="宋体" w:cs="宋体" w:hint="eastAsia"/>
              </w:rPr>
              <w:t>5.82</w:t>
            </w:r>
          </w:p>
        </w:tc>
      </w:tr>
      <w:tr w:rsidR="00C66311">
        <w:trPr>
          <w:trHeight w:val="549"/>
          <w:jc w:val="center"/>
        </w:trPr>
        <w:tc>
          <w:tcPr>
            <w:tcW w:w="1273" w:type="dxa"/>
            <w:vAlign w:val="center"/>
          </w:tcPr>
          <w:p w:rsidR="00C66311" w:rsidRDefault="0076747C">
            <w:pPr>
              <w:jc w:val="center"/>
              <w:rPr>
                <w:rFonts w:ascii="宋体" w:eastAsia="宋体" w:hAnsi="宋体" w:cs="宋体"/>
              </w:rPr>
            </w:pPr>
            <w:r>
              <w:rPr>
                <w:rFonts w:ascii="宋体" w:eastAsia="宋体" w:hAnsi="宋体" w:cs="宋体" w:hint="eastAsia"/>
              </w:rPr>
              <w:t>2019.8.6</w:t>
            </w:r>
          </w:p>
        </w:tc>
        <w:tc>
          <w:tcPr>
            <w:tcW w:w="2265" w:type="dxa"/>
            <w:vAlign w:val="center"/>
          </w:tcPr>
          <w:p w:rsidR="00C66311" w:rsidRDefault="0076747C">
            <w:pPr>
              <w:jc w:val="center"/>
              <w:rPr>
                <w:rFonts w:ascii="宋体" w:eastAsia="宋体" w:hAnsi="宋体" w:cs="宋体"/>
              </w:rPr>
            </w:pPr>
            <w:r>
              <w:rPr>
                <w:rFonts w:ascii="宋体" w:eastAsia="宋体" w:hAnsi="宋体" w:cs="宋体" w:hint="eastAsia"/>
              </w:rPr>
              <w:t>防洪渠水泥</w:t>
            </w:r>
          </w:p>
        </w:tc>
        <w:tc>
          <w:tcPr>
            <w:tcW w:w="915" w:type="dxa"/>
            <w:vAlign w:val="center"/>
          </w:tcPr>
          <w:p w:rsidR="00C66311" w:rsidRDefault="0076747C">
            <w:pPr>
              <w:jc w:val="center"/>
              <w:rPr>
                <w:rFonts w:ascii="宋体" w:eastAsia="宋体" w:hAnsi="宋体" w:cs="宋体"/>
              </w:rPr>
            </w:pPr>
            <w:r>
              <w:rPr>
                <w:rFonts w:ascii="宋体" w:eastAsia="宋体" w:hAnsi="宋体" w:cs="宋体" w:hint="eastAsia"/>
              </w:rPr>
              <w:t>吨</w:t>
            </w:r>
          </w:p>
        </w:tc>
        <w:tc>
          <w:tcPr>
            <w:tcW w:w="1361" w:type="dxa"/>
            <w:vAlign w:val="center"/>
          </w:tcPr>
          <w:p w:rsidR="00C66311" w:rsidRDefault="0076747C">
            <w:pPr>
              <w:jc w:val="center"/>
              <w:rPr>
                <w:rFonts w:ascii="宋体" w:eastAsia="宋体" w:hAnsi="宋体" w:cs="宋体"/>
              </w:rPr>
            </w:pPr>
            <w:r>
              <w:rPr>
                <w:rFonts w:ascii="宋体" w:eastAsia="宋体" w:hAnsi="宋体" w:cs="宋体" w:hint="eastAsia"/>
              </w:rPr>
              <w:t>630</w:t>
            </w:r>
          </w:p>
        </w:tc>
        <w:tc>
          <w:tcPr>
            <w:tcW w:w="1500" w:type="dxa"/>
            <w:vAlign w:val="center"/>
          </w:tcPr>
          <w:p w:rsidR="00C66311" w:rsidRDefault="0076747C">
            <w:pPr>
              <w:jc w:val="center"/>
              <w:rPr>
                <w:rFonts w:ascii="宋体" w:eastAsia="宋体" w:hAnsi="宋体" w:cs="宋体"/>
              </w:rPr>
            </w:pPr>
            <w:r>
              <w:rPr>
                <w:rFonts w:ascii="宋体" w:eastAsia="宋体" w:hAnsi="宋体" w:cs="宋体" w:hint="eastAsia"/>
              </w:rPr>
              <w:t>225</w:t>
            </w:r>
          </w:p>
        </w:tc>
        <w:tc>
          <w:tcPr>
            <w:tcW w:w="1515" w:type="dxa"/>
            <w:vAlign w:val="center"/>
          </w:tcPr>
          <w:p w:rsidR="00C66311" w:rsidRDefault="0076747C">
            <w:pPr>
              <w:jc w:val="center"/>
              <w:rPr>
                <w:rFonts w:ascii="宋体" w:eastAsia="宋体" w:hAnsi="宋体" w:cs="宋体"/>
              </w:rPr>
            </w:pPr>
            <w:r>
              <w:rPr>
                <w:rFonts w:ascii="宋体" w:eastAsia="宋体" w:hAnsi="宋体" w:cs="宋体" w:hint="eastAsia"/>
              </w:rPr>
              <w:t>14.17</w:t>
            </w:r>
          </w:p>
        </w:tc>
      </w:tr>
      <w:tr w:rsidR="00C66311">
        <w:trPr>
          <w:trHeight w:val="549"/>
          <w:jc w:val="center"/>
        </w:trPr>
        <w:tc>
          <w:tcPr>
            <w:tcW w:w="1273" w:type="dxa"/>
            <w:vAlign w:val="center"/>
          </w:tcPr>
          <w:p w:rsidR="00C66311" w:rsidRDefault="0076747C">
            <w:pPr>
              <w:jc w:val="center"/>
              <w:rPr>
                <w:rFonts w:ascii="宋体" w:eastAsia="宋体" w:hAnsi="宋体" w:cs="宋体"/>
              </w:rPr>
            </w:pPr>
            <w:r>
              <w:rPr>
                <w:rFonts w:ascii="宋体" w:eastAsia="宋体" w:hAnsi="宋体" w:cs="宋体" w:hint="eastAsia"/>
              </w:rPr>
              <w:t>2019.8.6</w:t>
            </w:r>
          </w:p>
        </w:tc>
        <w:tc>
          <w:tcPr>
            <w:tcW w:w="2265" w:type="dxa"/>
            <w:vAlign w:val="center"/>
          </w:tcPr>
          <w:p w:rsidR="00C66311" w:rsidRDefault="0076747C">
            <w:pPr>
              <w:jc w:val="center"/>
              <w:rPr>
                <w:rFonts w:ascii="宋体" w:eastAsia="宋体" w:hAnsi="宋体" w:cs="宋体"/>
              </w:rPr>
            </w:pPr>
            <w:r>
              <w:rPr>
                <w:rFonts w:ascii="宋体" w:eastAsia="宋体" w:hAnsi="宋体" w:cs="宋体" w:hint="eastAsia"/>
              </w:rPr>
              <w:t>治理工程平整石方</w:t>
            </w:r>
          </w:p>
        </w:tc>
        <w:tc>
          <w:tcPr>
            <w:tcW w:w="915" w:type="dxa"/>
            <w:vAlign w:val="center"/>
          </w:tcPr>
          <w:p w:rsidR="00C66311" w:rsidRDefault="0076747C">
            <w:pPr>
              <w:jc w:val="center"/>
              <w:rPr>
                <w:rFonts w:ascii="宋体" w:eastAsia="宋体" w:hAnsi="宋体" w:cs="宋体"/>
              </w:rPr>
            </w:pPr>
            <w:r>
              <w:rPr>
                <w:rFonts w:ascii="宋体" w:eastAsia="宋体" w:hAnsi="宋体" w:cs="宋体" w:hint="eastAsia"/>
              </w:rPr>
              <w:t>立方米</w:t>
            </w:r>
          </w:p>
        </w:tc>
        <w:tc>
          <w:tcPr>
            <w:tcW w:w="1361" w:type="dxa"/>
            <w:vAlign w:val="center"/>
          </w:tcPr>
          <w:p w:rsidR="00C66311" w:rsidRDefault="0076747C">
            <w:pPr>
              <w:jc w:val="center"/>
              <w:rPr>
                <w:rFonts w:ascii="宋体" w:eastAsia="宋体" w:hAnsi="宋体" w:cs="宋体"/>
              </w:rPr>
            </w:pPr>
            <w:r>
              <w:rPr>
                <w:rFonts w:ascii="宋体" w:eastAsia="宋体" w:hAnsi="宋体" w:cs="宋体" w:hint="eastAsia"/>
              </w:rPr>
              <w:t>253164</w:t>
            </w:r>
          </w:p>
        </w:tc>
        <w:tc>
          <w:tcPr>
            <w:tcW w:w="1500" w:type="dxa"/>
            <w:vAlign w:val="center"/>
          </w:tcPr>
          <w:p w:rsidR="00C66311" w:rsidRDefault="0076747C">
            <w:pPr>
              <w:jc w:val="center"/>
              <w:rPr>
                <w:rFonts w:ascii="宋体" w:eastAsia="宋体" w:hAnsi="宋体" w:cs="宋体"/>
              </w:rPr>
            </w:pPr>
            <w:r>
              <w:rPr>
                <w:rFonts w:ascii="宋体" w:eastAsia="宋体" w:hAnsi="宋体" w:cs="宋体" w:hint="eastAsia"/>
              </w:rPr>
              <w:t>7.899</w:t>
            </w:r>
          </w:p>
        </w:tc>
        <w:tc>
          <w:tcPr>
            <w:tcW w:w="1515" w:type="dxa"/>
            <w:vAlign w:val="center"/>
          </w:tcPr>
          <w:p w:rsidR="00C66311" w:rsidRDefault="0076747C">
            <w:pPr>
              <w:jc w:val="center"/>
              <w:rPr>
                <w:rFonts w:ascii="宋体" w:eastAsia="宋体" w:hAnsi="宋体" w:cs="宋体"/>
              </w:rPr>
            </w:pPr>
            <w:r>
              <w:rPr>
                <w:rFonts w:ascii="宋体" w:eastAsia="宋体" w:hAnsi="宋体" w:cs="宋体" w:hint="eastAsia"/>
              </w:rPr>
              <w:t>200</w:t>
            </w:r>
          </w:p>
        </w:tc>
      </w:tr>
      <w:tr w:rsidR="00C66311">
        <w:trPr>
          <w:trHeight w:val="549"/>
          <w:jc w:val="center"/>
        </w:trPr>
        <w:tc>
          <w:tcPr>
            <w:tcW w:w="1273" w:type="dxa"/>
            <w:vAlign w:val="center"/>
          </w:tcPr>
          <w:p w:rsidR="00C66311" w:rsidRDefault="0076747C">
            <w:pPr>
              <w:jc w:val="center"/>
              <w:rPr>
                <w:rFonts w:ascii="宋体" w:eastAsia="宋体" w:hAnsi="宋体" w:cs="宋体"/>
              </w:rPr>
            </w:pPr>
            <w:r>
              <w:rPr>
                <w:rFonts w:ascii="宋体" w:eastAsia="宋体" w:hAnsi="宋体" w:cs="宋体" w:hint="eastAsia"/>
              </w:rPr>
              <w:t>2019.8.6</w:t>
            </w:r>
          </w:p>
        </w:tc>
        <w:tc>
          <w:tcPr>
            <w:tcW w:w="2265" w:type="dxa"/>
            <w:vAlign w:val="center"/>
          </w:tcPr>
          <w:p w:rsidR="00C66311" w:rsidRDefault="0076747C">
            <w:pPr>
              <w:jc w:val="center"/>
              <w:rPr>
                <w:rFonts w:ascii="宋体" w:eastAsia="宋体" w:hAnsi="宋体" w:cs="宋体"/>
              </w:rPr>
            </w:pPr>
            <w:r>
              <w:rPr>
                <w:rFonts w:ascii="宋体" w:eastAsia="宋体" w:hAnsi="宋体" w:cs="宋体" w:hint="eastAsia"/>
              </w:rPr>
              <w:t>治理工程平整土方</w:t>
            </w:r>
          </w:p>
        </w:tc>
        <w:tc>
          <w:tcPr>
            <w:tcW w:w="915" w:type="dxa"/>
            <w:vAlign w:val="center"/>
          </w:tcPr>
          <w:p w:rsidR="00C66311" w:rsidRDefault="0076747C">
            <w:pPr>
              <w:jc w:val="center"/>
              <w:rPr>
                <w:rFonts w:ascii="宋体" w:eastAsia="宋体" w:hAnsi="宋体" w:cs="宋体"/>
              </w:rPr>
            </w:pPr>
            <w:r>
              <w:rPr>
                <w:rFonts w:ascii="宋体" w:eastAsia="宋体" w:hAnsi="宋体" w:cs="宋体" w:hint="eastAsia"/>
              </w:rPr>
              <w:t>立方米</w:t>
            </w:r>
          </w:p>
        </w:tc>
        <w:tc>
          <w:tcPr>
            <w:tcW w:w="1361" w:type="dxa"/>
            <w:vAlign w:val="center"/>
          </w:tcPr>
          <w:p w:rsidR="00C66311" w:rsidRDefault="0076747C">
            <w:pPr>
              <w:jc w:val="center"/>
              <w:rPr>
                <w:rFonts w:ascii="宋体" w:eastAsia="宋体" w:hAnsi="宋体" w:cs="宋体"/>
              </w:rPr>
            </w:pPr>
            <w:r>
              <w:rPr>
                <w:rFonts w:ascii="宋体" w:eastAsia="宋体" w:hAnsi="宋体" w:cs="宋体" w:hint="eastAsia"/>
              </w:rPr>
              <w:t>475900</w:t>
            </w:r>
          </w:p>
        </w:tc>
        <w:tc>
          <w:tcPr>
            <w:tcW w:w="1500" w:type="dxa"/>
            <w:vAlign w:val="center"/>
          </w:tcPr>
          <w:p w:rsidR="00C66311" w:rsidRDefault="0076747C">
            <w:pPr>
              <w:jc w:val="center"/>
              <w:rPr>
                <w:rFonts w:ascii="宋体" w:eastAsia="宋体" w:hAnsi="宋体" w:cs="宋体"/>
              </w:rPr>
            </w:pPr>
            <w:r>
              <w:rPr>
                <w:rFonts w:ascii="宋体" w:eastAsia="宋体" w:hAnsi="宋体" w:cs="宋体" w:hint="eastAsia"/>
              </w:rPr>
              <w:t>4.37</w:t>
            </w:r>
          </w:p>
        </w:tc>
        <w:tc>
          <w:tcPr>
            <w:tcW w:w="1515" w:type="dxa"/>
            <w:vAlign w:val="center"/>
          </w:tcPr>
          <w:p w:rsidR="00C66311" w:rsidRDefault="0076747C">
            <w:pPr>
              <w:jc w:val="center"/>
              <w:rPr>
                <w:rFonts w:ascii="宋体" w:eastAsia="宋体" w:hAnsi="宋体" w:cs="宋体"/>
              </w:rPr>
            </w:pPr>
            <w:r>
              <w:rPr>
                <w:rFonts w:ascii="宋体" w:eastAsia="宋体" w:hAnsi="宋体" w:cs="宋体" w:hint="eastAsia"/>
              </w:rPr>
              <w:t>207.97</w:t>
            </w:r>
          </w:p>
        </w:tc>
      </w:tr>
      <w:tr w:rsidR="00C66311">
        <w:trPr>
          <w:trHeight w:val="549"/>
          <w:jc w:val="center"/>
        </w:trPr>
        <w:tc>
          <w:tcPr>
            <w:tcW w:w="1273" w:type="dxa"/>
            <w:vAlign w:val="center"/>
          </w:tcPr>
          <w:p w:rsidR="00C66311" w:rsidRDefault="0076747C">
            <w:pPr>
              <w:jc w:val="center"/>
              <w:rPr>
                <w:rFonts w:ascii="宋体" w:eastAsia="宋体" w:hAnsi="宋体" w:cs="宋体"/>
              </w:rPr>
            </w:pPr>
            <w:r>
              <w:rPr>
                <w:rFonts w:ascii="宋体" w:eastAsia="宋体" w:hAnsi="宋体" w:cs="宋体" w:hint="eastAsia"/>
              </w:rPr>
              <w:t>2019.9.9</w:t>
            </w:r>
          </w:p>
        </w:tc>
        <w:tc>
          <w:tcPr>
            <w:tcW w:w="2265" w:type="dxa"/>
            <w:vAlign w:val="center"/>
          </w:tcPr>
          <w:p w:rsidR="00C66311" w:rsidRDefault="0076747C">
            <w:pPr>
              <w:jc w:val="center"/>
              <w:rPr>
                <w:rFonts w:ascii="宋体" w:eastAsia="宋体" w:hAnsi="宋体" w:cs="宋体"/>
              </w:rPr>
            </w:pPr>
            <w:r>
              <w:rPr>
                <w:rFonts w:ascii="宋体" w:eastAsia="宋体" w:hAnsi="宋体" w:cs="宋体" w:hint="eastAsia"/>
              </w:rPr>
              <w:t>预沉池</w:t>
            </w:r>
          </w:p>
        </w:tc>
        <w:tc>
          <w:tcPr>
            <w:tcW w:w="915" w:type="dxa"/>
            <w:vAlign w:val="center"/>
          </w:tcPr>
          <w:p w:rsidR="00C66311" w:rsidRDefault="00C66311">
            <w:pPr>
              <w:jc w:val="center"/>
              <w:rPr>
                <w:rFonts w:ascii="宋体" w:eastAsia="宋体" w:hAnsi="宋体" w:cs="宋体"/>
              </w:rPr>
            </w:pPr>
          </w:p>
        </w:tc>
        <w:tc>
          <w:tcPr>
            <w:tcW w:w="1361" w:type="dxa"/>
            <w:vAlign w:val="center"/>
          </w:tcPr>
          <w:p w:rsidR="00C66311" w:rsidRDefault="00C66311">
            <w:pPr>
              <w:jc w:val="center"/>
              <w:rPr>
                <w:rFonts w:ascii="宋体" w:eastAsia="宋体" w:hAnsi="宋体" w:cs="宋体"/>
              </w:rPr>
            </w:pPr>
          </w:p>
        </w:tc>
        <w:tc>
          <w:tcPr>
            <w:tcW w:w="1500" w:type="dxa"/>
            <w:vAlign w:val="center"/>
          </w:tcPr>
          <w:p w:rsidR="00C66311" w:rsidRDefault="00C66311">
            <w:pPr>
              <w:jc w:val="center"/>
              <w:rPr>
                <w:rFonts w:ascii="宋体" w:eastAsia="宋体" w:hAnsi="宋体" w:cs="宋体"/>
              </w:rPr>
            </w:pPr>
          </w:p>
        </w:tc>
        <w:tc>
          <w:tcPr>
            <w:tcW w:w="1515" w:type="dxa"/>
            <w:vAlign w:val="center"/>
          </w:tcPr>
          <w:p w:rsidR="00C66311" w:rsidRDefault="0076747C">
            <w:pPr>
              <w:jc w:val="center"/>
              <w:rPr>
                <w:rFonts w:ascii="宋体" w:eastAsia="宋体" w:hAnsi="宋体" w:cs="宋体"/>
              </w:rPr>
            </w:pPr>
            <w:r>
              <w:rPr>
                <w:rFonts w:ascii="宋体" w:eastAsia="宋体" w:hAnsi="宋体" w:cs="宋体" w:hint="eastAsia"/>
              </w:rPr>
              <w:t>20.5</w:t>
            </w:r>
          </w:p>
        </w:tc>
      </w:tr>
      <w:tr w:rsidR="00C66311">
        <w:trPr>
          <w:trHeight w:val="549"/>
          <w:jc w:val="center"/>
        </w:trPr>
        <w:tc>
          <w:tcPr>
            <w:tcW w:w="1273" w:type="dxa"/>
            <w:vAlign w:val="center"/>
          </w:tcPr>
          <w:p w:rsidR="00C66311" w:rsidRDefault="0076747C">
            <w:pPr>
              <w:jc w:val="center"/>
              <w:rPr>
                <w:rFonts w:ascii="宋体" w:eastAsia="宋体" w:hAnsi="宋体" w:cs="宋体"/>
              </w:rPr>
            </w:pPr>
            <w:r>
              <w:rPr>
                <w:rFonts w:ascii="宋体" w:eastAsia="宋体" w:hAnsi="宋体" w:cs="宋体" w:hint="eastAsia"/>
              </w:rPr>
              <w:t>2019.9.29</w:t>
            </w:r>
          </w:p>
        </w:tc>
        <w:tc>
          <w:tcPr>
            <w:tcW w:w="2265" w:type="dxa"/>
            <w:vAlign w:val="center"/>
          </w:tcPr>
          <w:p w:rsidR="00C66311" w:rsidRDefault="0076747C">
            <w:pPr>
              <w:jc w:val="center"/>
              <w:rPr>
                <w:rFonts w:ascii="宋体" w:eastAsia="宋体" w:hAnsi="宋体" w:cs="宋体"/>
              </w:rPr>
            </w:pPr>
            <w:r>
              <w:rPr>
                <w:rFonts w:ascii="宋体" w:eastAsia="宋体" w:hAnsi="宋体" w:cs="宋体" w:hint="eastAsia"/>
              </w:rPr>
              <w:t>平整</w:t>
            </w:r>
          </w:p>
        </w:tc>
        <w:tc>
          <w:tcPr>
            <w:tcW w:w="915" w:type="dxa"/>
            <w:vAlign w:val="center"/>
          </w:tcPr>
          <w:p w:rsidR="00C66311" w:rsidRDefault="0076747C">
            <w:pPr>
              <w:jc w:val="center"/>
              <w:rPr>
                <w:rFonts w:ascii="宋体" w:eastAsia="宋体" w:hAnsi="宋体" w:cs="宋体"/>
              </w:rPr>
            </w:pPr>
            <w:r>
              <w:rPr>
                <w:rFonts w:ascii="宋体" w:eastAsia="宋体" w:hAnsi="宋体" w:cs="宋体" w:hint="eastAsia"/>
              </w:rPr>
              <w:t>立方米</w:t>
            </w:r>
          </w:p>
        </w:tc>
        <w:tc>
          <w:tcPr>
            <w:tcW w:w="1361" w:type="dxa"/>
            <w:vAlign w:val="center"/>
          </w:tcPr>
          <w:p w:rsidR="00C66311" w:rsidRDefault="0076747C">
            <w:pPr>
              <w:jc w:val="center"/>
              <w:rPr>
                <w:rFonts w:ascii="宋体" w:eastAsia="宋体" w:hAnsi="宋体" w:cs="宋体"/>
              </w:rPr>
            </w:pPr>
            <w:r>
              <w:rPr>
                <w:rFonts w:ascii="宋体" w:eastAsia="宋体" w:hAnsi="宋体" w:cs="宋体" w:hint="eastAsia"/>
              </w:rPr>
              <w:t>200000</w:t>
            </w:r>
          </w:p>
        </w:tc>
        <w:tc>
          <w:tcPr>
            <w:tcW w:w="1500" w:type="dxa"/>
            <w:vAlign w:val="center"/>
          </w:tcPr>
          <w:p w:rsidR="00C66311" w:rsidRDefault="0076747C">
            <w:pPr>
              <w:jc w:val="center"/>
              <w:rPr>
                <w:rFonts w:ascii="宋体" w:eastAsia="宋体" w:hAnsi="宋体" w:cs="宋体"/>
              </w:rPr>
            </w:pPr>
            <w:r>
              <w:rPr>
                <w:rFonts w:ascii="宋体" w:eastAsia="宋体" w:hAnsi="宋体" w:cs="宋体" w:hint="eastAsia"/>
              </w:rPr>
              <w:t>4.37</w:t>
            </w:r>
          </w:p>
        </w:tc>
        <w:tc>
          <w:tcPr>
            <w:tcW w:w="1515" w:type="dxa"/>
            <w:vAlign w:val="center"/>
          </w:tcPr>
          <w:p w:rsidR="00C66311" w:rsidRDefault="0076747C">
            <w:pPr>
              <w:jc w:val="center"/>
              <w:rPr>
                <w:rFonts w:ascii="宋体" w:eastAsia="宋体" w:hAnsi="宋体" w:cs="宋体"/>
              </w:rPr>
            </w:pPr>
            <w:r>
              <w:rPr>
                <w:rFonts w:ascii="宋体" w:eastAsia="宋体" w:hAnsi="宋体" w:cs="宋体" w:hint="eastAsia"/>
              </w:rPr>
              <w:t>95.2</w:t>
            </w:r>
          </w:p>
        </w:tc>
      </w:tr>
      <w:tr w:rsidR="00C66311">
        <w:trPr>
          <w:trHeight w:val="549"/>
          <w:jc w:val="center"/>
        </w:trPr>
        <w:tc>
          <w:tcPr>
            <w:tcW w:w="1273" w:type="dxa"/>
            <w:vAlign w:val="center"/>
          </w:tcPr>
          <w:p w:rsidR="00C66311" w:rsidRDefault="0076747C">
            <w:pPr>
              <w:jc w:val="center"/>
              <w:rPr>
                <w:rFonts w:ascii="宋体" w:eastAsia="宋体" w:hAnsi="宋体" w:cs="宋体"/>
              </w:rPr>
            </w:pPr>
            <w:r>
              <w:rPr>
                <w:rFonts w:ascii="宋体" w:eastAsia="宋体" w:hAnsi="宋体" w:cs="宋体" w:hint="eastAsia"/>
              </w:rPr>
              <w:t>2019.10.22</w:t>
            </w:r>
          </w:p>
        </w:tc>
        <w:tc>
          <w:tcPr>
            <w:tcW w:w="2265" w:type="dxa"/>
            <w:vAlign w:val="center"/>
          </w:tcPr>
          <w:p w:rsidR="00C66311" w:rsidRDefault="0076747C">
            <w:pPr>
              <w:jc w:val="center"/>
              <w:rPr>
                <w:rFonts w:ascii="宋体" w:eastAsia="宋体" w:hAnsi="宋体" w:cs="宋体"/>
              </w:rPr>
            </w:pPr>
            <w:r>
              <w:rPr>
                <w:rFonts w:ascii="宋体" w:eastAsia="宋体" w:hAnsi="宋体" w:cs="宋体" w:hint="eastAsia"/>
              </w:rPr>
              <w:t>平整、挡墙、边坡治理</w:t>
            </w:r>
          </w:p>
        </w:tc>
        <w:tc>
          <w:tcPr>
            <w:tcW w:w="915" w:type="dxa"/>
            <w:vAlign w:val="center"/>
          </w:tcPr>
          <w:p w:rsidR="00C66311" w:rsidRDefault="00C66311">
            <w:pPr>
              <w:jc w:val="center"/>
              <w:rPr>
                <w:rFonts w:ascii="宋体" w:eastAsia="宋体" w:hAnsi="宋体" w:cs="宋体"/>
              </w:rPr>
            </w:pPr>
          </w:p>
        </w:tc>
        <w:tc>
          <w:tcPr>
            <w:tcW w:w="1361" w:type="dxa"/>
            <w:vAlign w:val="center"/>
          </w:tcPr>
          <w:p w:rsidR="00C66311" w:rsidRDefault="00C66311">
            <w:pPr>
              <w:jc w:val="center"/>
              <w:rPr>
                <w:rFonts w:ascii="宋体" w:eastAsia="宋体" w:hAnsi="宋体" w:cs="宋体"/>
              </w:rPr>
            </w:pPr>
          </w:p>
        </w:tc>
        <w:tc>
          <w:tcPr>
            <w:tcW w:w="1500" w:type="dxa"/>
            <w:vAlign w:val="center"/>
          </w:tcPr>
          <w:p w:rsidR="00C66311" w:rsidRDefault="00C66311">
            <w:pPr>
              <w:jc w:val="center"/>
              <w:rPr>
                <w:rFonts w:ascii="宋体" w:eastAsia="宋体" w:hAnsi="宋体" w:cs="宋体"/>
              </w:rPr>
            </w:pPr>
          </w:p>
        </w:tc>
        <w:tc>
          <w:tcPr>
            <w:tcW w:w="1515" w:type="dxa"/>
            <w:vAlign w:val="center"/>
          </w:tcPr>
          <w:p w:rsidR="00C66311" w:rsidRDefault="0076747C">
            <w:pPr>
              <w:jc w:val="center"/>
              <w:rPr>
                <w:rFonts w:ascii="宋体" w:eastAsia="宋体" w:hAnsi="宋体" w:cs="宋体"/>
              </w:rPr>
            </w:pPr>
            <w:r>
              <w:rPr>
                <w:rFonts w:ascii="宋体" w:eastAsia="宋体" w:hAnsi="宋体" w:cs="宋体" w:hint="eastAsia"/>
              </w:rPr>
              <w:t>75.18</w:t>
            </w:r>
          </w:p>
        </w:tc>
      </w:tr>
      <w:tr w:rsidR="00C66311">
        <w:trPr>
          <w:trHeight w:val="549"/>
          <w:jc w:val="center"/>
        </w:trPr>
        <w:tc>
          <w:tcPr>
            <w:tcW w:w="1273" w:type="dxa"/>
            <w:vAlign w:val="center"/>
          </w:tcPr>
          <w:p w:rsidR="00C66311" w:rsidRDefault="0076747C">
            <w:pPr>
              <w:jc w:val="center"/>
              <w:rPr>
                <w:rFonts w:ascii="宋体" w:eastAsia="宋体" w:hAnsi="宋体" w:cs="宋体"/>
              </w:rPr>
            </w:pPr>
            <w:r>
              <w:rPr>
                <w:rFonts w:ascii="宋体" w:eastAsia="宋体" w:hAnsi="宋体" w:cs="宋体" w:hint="eastAsia"/>
              </w:rPr>
              <w:t>2019.12.16</w:t>
            </w:r>
          </w:p>
        </w:tc>
        <w:tc>
          <w:tcPr>
            <w:tcW w:w="2265" w:type="dxa"/>
            <w:vAlign w:val="center"/>
          </w:tcPr>
          <w:p w:rsidR="00C66311" w:rsidRDefault="0076747C">
            <w:pPr>
              <w:jc w:val="center"/>
              <w:rPr>
                <w:rFonts w:ascii="宋体" w:eastAsia="宋体" w:hAnsi="宋体" w:cs="宋体"/>
              </w:rPr>
            </w:pPr>
            <w:r>
              <w:rPr>
                <w:rFonts w:ascii="宋体" w:eastAsia="宋体" w:hAnsi="宋体" w:cs="宋体" w:hint="eastAsia"/>
              </w:rPr>
              <w:t>蓄水池</w:t>
            </w:r>
          </w:p>
        </w:tc>
        <w:tc>
          <w:tcPr>
            <w:tcW w:w="915" w:type="dxa"/>
            <w:vAlign w:val="center"/>
          </w:tcPr>
          <w:p w:rsidR="00C66311" w:rsidRDefault="00C66311">
            <w:pPr>
              <w:jc w:val="center"/>
              <w:rPr>
                <w:rFonts w:ascii="宋体" w:eastAsia="宋体" w:hAnsi="宋体" w:cs="宋体"/>
              </w:rPr>
            </w:pPr>
          </w:p>
        </w:tc>
        <w:tc>
          <w:tcPr>
            <w:tcW w:w="1361" w:type="dxa"/>
            <w:vAlign w:val="center"/>
          </w:tcPr>
          <w:p w:rsidR="00C66311" w:rsidRDefault="00C66311">
            <w:pPr>
              <w:jc w:val="center"/>
              <w:rPr>
                <w:rFonts w:ascii="宋体" w:eastAsia="宋体" w:hAnsi="宋体" w:cs="宋体"/>
              </w:rPr>
            </w:pPr>
          </w:p>
        </w:tc>
        <w:tc>
          <w:tcPr>
            <w:tcW w:w="1500" w:type="dxa"/>
            <w:vAlign w:val="center"/>
          </w:tcPr>
          <w:p w:rsidR="00C66311" w:rsidRDefault="00C66311">
            <w:pPr>
              <w:jc w:val="center"/>
              <w:rPr>
                <w:rFonts w:ascii="宋体" w:eastAsia="宋体" w:hAnsi="宋体" w:cs="宋体"/>
              </w:rPr>
            </w:pPr>
          </w:p>
        </w:tc>
        <w:tc>
          <w:tcPr>
            <w:tcW w:w="1515" w:type="dxa"/>
            <w:vAlign w:val="center"/>
          </w:tcPr>
          <w:p w:rsidR="00C66311" w:rsidRDefault="0076747C">
            <w:pPr>
              <w:jc w:val="center"/>
              <w:rPr>
                <w:rFonts w:ascii="宋体" w:eastAsia="宋体" w:hAnsi="宋体" w:cs="宋体"/>
              </w:rPr>
            </w:pPr>
            <w:r>
              <w:rPr>
                <w:rFonts w:ascii="宋体" w:eastAsia="宋体" w:hAnsi="宋体" w:cs="宋体" w:hint="eastAsia"/>
              </w:rPr>
              <w:t>10.48</w:t>
            </w:r>
          </w:p>
        </w:tc>
      </w:tr>
      <w:tr w:rsidR="00C66311">
        <w:trPr>
          <w:trHeight w:val="549"/>
          <w:jc w:val="center"/>
        </w:trPr>
        <w:tc>
          <w:tcPr>
            <w:tcW w:w="1273" w:type="dxa"/>
            <w:vAlign w:val="center"/>
          </w:tcPr>
          <w:p w:rsidR="00C66311" w:rsidRDefault="0076747C">
            <w:pPr>
              <w:jc w:val="center"/>
              <w:rPr>
                <w:rFonts w:ascii="宋体" w:eastAsia="宋体" w:hAnsi="宋体" w:cs="宋体"/>
              </w:rPr>
            </w:pPr>
            <w:r>
              <w:rPr>
                <w:rFonts w:ascii="宋体" w:eastAsia="宋体" w:hAnsi="宋体" w:cs="宋体" w:hint="eastAsia"/>
              </w:rPr>
              <w:t>2019.12.30</w:t>
            </w:r>
          </w:p>
        </w:tc>
        <w:tc>
          <w:tcPr>
            <w:tcW w:w="2265" w:type="dxa"/>
            <w:vAlign w:val="center"/>
          </w:tcPr>
          <w:p w:rsidR="00C66311" w:rsidRDefault="0076747C">
            <w:pPr>
              <w:jc w:val="center"/>
              <w:rPr>
                <w:rFonts w:ascii="宋体" w:eastAsia="宋体" w:hAnsi="宋体" w:cs="宋体"/>
              </w:rPr>
            </w:pPr>
            <w:r>
              <w:rPr>
                <w:rFonts w:ascii="宋体" w:eastAsia="宋体" w:hAnsi="宋体" w:cs="宋体" w:hint="eastAsia"/>
              </w:rPr>
              <w:t>回填、表土剥离</w:t>
            </w:r>
          </w:p>
        </w:tc>
        <w:tc>
          <w:tcPr>
            <w:tcW w:w="915" w:type="dxa"/>
            <w:vAlign w:val="center"/>
          </w:tcPr>
          <w:p w:rsidR="00C66311" w:rsidRDefault="0076747C">
            <w:pPr>
              <w:jc w:val="center"/>
              <w:rPr>
                <w:rFonts w:ascii="宋体" w:eastAsia="宋体" w:hAnsi="宋体" w:cs="宋体"/>
              </w:rPr>
            </w:pPr>
            <w:r>
              <w:rPr>
                <w:rFonts w:ascii="宋体" w:eastAsia="宋体" w:hAnsi="宋体" w:cs="宋体" w:hint="eastAsia"/>
              </w:rPr>
              <w:t>立方米</w:t>
            </w:r>
          </w:p>
        </w:tc>
        <w:tc>
          <w:tcPr>
            <w:tcW w:w="1361" w:type="dxa"/>
            <w:vAlign w:val="center"/>
          </w:tcPr>
          <w:p w:rsidR="00C66311" w:rsidRDefault="00C66311">
            <w:pPr>
              <w:jc w:val="center"/>
              <w:rPr>
                <w:rFonts w:ascii="宋体" w:eastAsia="宋体" w:hAnsi="宋体" w:cs="宋体"/>
              </w:rPr>
            </w:pPr>
          </w:p>
        </w:tc>
        <w:tc>
          <w:tcPr>
            <w:tcW w:w="1500" w:type="dxa"/>
            <w:vAlign w:val="center"/>
          </w:tcPr>
          <w:p w:rsidR="00C66311" w:rsidRDefault="00C66311">
            <w:pPr>
              <w:jc w:val="center"/>
              <w:rPr>
                <w:rFonts w:ascii="宋体" w:eastAsia="宋体" w:hAnsi="宋体" w:cs="宋体"/>
              </w:rPr>
            </w:pPr>
          </w:p>
        </w:tc>
        <w:tc>
          <w:tcPr>
            <w:tcW w:w="1515" w:type="dxa"/>
            <w:vAlign w:val="center"/>
          </w:tcPr>
          <w:p w:rsidR="00C66311" w:rsidRDefault="0076747C">
            <w:pPr>
              <w:jc w:val="center"/>
              <w:rPr>
                <w:rFonts w:ascii="宋体" w:eastAsia="宋体" w:hAnsi="宋体" w:cs="宋体"/>
              </w:rPr>
            </w:pPr>
            <w:r>
              <w:rPr>
                <w:rFonts w:ascii="宋体" w:eastAsia="宋体" w:hAnsi="宋体" w:cs="宋体" w:hint="eastAsia"/>
              </w:rPr>
              <w:t>108.19</w:t>
            </w:r>
          </w:p>
        </w:tc>
      </w:tr>
      <w:tr w:rsidR="00C66311">
        <w:trPr>
          <w:trHeight w:val="566"/>
          <w:jc w:val="center"/>
        </w:trPr>
        <w:tc>
          <w:tcPr>
            <w:tcW w:w="1273" w:type="dxa"/>
            <w:vAlign w:val="center"/>
          </w:tcPr>
          <w:p w:rsidR="00C66311" w:rsidRDefault="0076747C">
            <w:pPr>
              <w:jc w:val="center"/>
              <w:rPr>
                <w:rFonts w:ascii="宋体" w:eastAsia="宋体" w:hAnsi="宋体" w:cs="宋体"/>
              </w:rPr>
            </w:pPr>
            <w:r>
              <w:rPr>
                <w:rFonts w:ascii="宋体" w:eastAsia="宋体" w:hAnsi="宋体" w:cs="宋体" w:hint="eastAsia"/>
              </w:rPr>
              <w:t>2019.12.30</w:t>
            </w:r>
          </w:p>
        </w:tc>
        <w:tc>
          <w:tcPr>
            <w:tcW w:w="2265" w:type="dxa"/>
            <w:vAlign w:val="center"/>
          </w:tcPr>
          <w:p w:rsidR="00C66311" w:rsidRDefault="0076747C">
            <w:pPr>
              <w:jc w:val="center"/>
              <w:rPr>
                <w:rFonts w:ascii="宋体" w:eastAsia="宋体" w:hAnsi="宋体" w:cs="宋体"/>
              </w:rPr>
            </w:pPr>
            <w:r>
              <w:rPr>
                <w:rFonts w:ascii="宋体" w:eastAsia="宋体" w:hAnsi="宋体" w:cs="宋体" w:hint="eastAsia"/>
              </w:rPr>
              <w:t>回填</w:t>
            </w:r>
          </w:p>
        </w:tc>
        <w:tc>
          <w:tcPr>
            <w:tcW w:w="915" w:type="dxa"/>
            <w:vAlign w:val="center"/>
          </w:tcPr>
          <w:p w:rsidR="00C66311" w:rsidRDefault="0076747C">
            <w:pPr>
              <w:jc w:val="center"/>
              <w:rPr>
                <w:rFonts w:ascii="宋体" w:eastAsia="宋体" w:hAnsi="宋体" w:cs="宋体"/>
              </w:rPr>
            </w:pPr>
            <w:r>
              <w:rPr>
                <w:rFonts w:ascii="宋体" w:eastAsia="宋体" w:hAnsi="宋体" w:cs="宋体" w:hint="eastAsia"/>
              </w:rPr>
              <w:t>立方米</w:t>
            </w:r>
          </w:p>
        </w:tc>
        <w:tc>
          <w:tcPr>
            <w:tcW w:w="1361" w:type="dxa"/>
            <w:vAlign w:val="center"/>
          </w:tcPr>
          <w:p w:rsidR="00C66311" w:rsidRDefault="0076747C">
            <w:pPr>
              <w:jc w:val="center"/>
              <w:rPr>
                <w:rFonts w:ascii="宋体" w:eastAsia="宋体" w:hAnsi="宋体" w:cs="宋体"/>
              </w:rPr>
            </w:pPr>
            <w:r>
              <w:rPr>
                <w:rFonts w:ascii="宋体" w:eastAsia="宋体" w:hAnsi="宋体" w:cs="宋体" w:hint="eastAsia"/>
              </w:rPr>
              <w:t>46000</w:t>
            </w:r>
          </w:p>
        </w:tc>
        <w:tc>
          <w:tcPr>
            <w:tcW w:w="1500" w:type="dxa"/>
            <w:vAlign w:val="center"/>
          </w:tcPr>
          <w:p w:rsidR="00C66311" w:rsidRDefault="0076747C">
            <w:pPr>
              <w:jc w:val="center"/>
              <w:rPr>
                <w:rFonts w:ascii="宋体" w:eastAsia="宋体" w:hAnsi="宋体" w:cs="宋体"/>
              </w:rPr>
            </w:pPr>
            <w:r>
              <w:rPr>
                <w:rFonts w:ascii="宋体" w:eastAsia="宋体" w:hAnsi="宋体" w:cs="宋体" w:hint="eastAsia"/>
              </w:rPr>
              <w:t>21.53</w:t>
            </w:r>
          </w:p>
        </w:tc>
        <w:tc>
          <w:tcPr>
            <w:tcW w:w="1515" w:type="dxa"/>
            <w:vAlign w:val="center"/>
          </w:tcPr>
          <w:p w:rsidR="00C66311" w:rsidRDefault="0076747C">
            <w:pPr>
              <w:jc w:val="center"/>
              <w:rPr>
                <w:rFonts w:ascii="宋体" w:eastAsia="宋体" w:hAnsi="宋体" w:cs="宋体"/>
              </w:rPr>
            </w:pPr>
            <w:r>
              <w:rPr>
                <w:rFonts w:ascii="宋体" w:eastAsia="宋体" w:hAnsi="宋体" w:cs="宋体" w:hint="eastAsia"/>
              </w:rPr>
              <w:t>107.96</w:t>
            </w:r>
          </w:p>
        </w:tc>
      </w:tr>
      <w:tr w:rsidR="00C66311">
        <w:trPr>
          <w:trHeight w:val="566"/>
          <w:jc w:val="center"/>
        </w:trPr>
        <w:tc>
          <w:tcPr>
            <w:tcW w:w="1273" w:type="dxa"/>
            <w:vAlign w:val="center"/>
          </w:tcPr>
          <w:p w:rsidR="00C66311" w:rsidRDefault="0076747C">
            <w:pPr>
              <w:jc w:val="center"/>
              <w:rPr>
                <w:rFonts w:ascii="宋体" w:eastAsia="宋体" w:hAnsi="宋体" w:cs="宋体"/>
              </w:rPr>
            </w:pPr>
            <w:r>
              <w:rPr>
                <w:rFonts w:ascii="宋体" w:eastAsia="宋体" w:hAnsi="宋体" w:cs="宋体" w:hint="eastAsia"/>
              </w:rPr>
              <w:t>2019.12.30</w:t>
            </w:r>
          </w:p>
        </w:tc>
        <w:tc>
          <w:tcPr>
            <w:tcW w:w="2265" w:type="dxa"/>
            <w:vAlign w:val="center"/>
          </w:tcPr>
          <w:p w:rsidR="00C66311" w:rsidRDefault="0076747C">
            <w:pPr>
              <w:jc w:val="center"/>
              <w:rPr>
                <w:rFonts w:ascii="宋体" w:eastAsia="宋体" w:hAnsi="宋体" w:cs="宋体"/>
              </w:rPr>
            </w:pPr>
            <w:r>
              <w:rPr>
                <w:rFonts w:ascii="宋体" w:eastAsia="宋体" w:hAnsi="宋体" w:cs="宋体" w:hint="eastAsia"/>
              </w:rPr>
              <w:t>回填、平整</w:t>
            </w:r>
          </w:p>
        </w:tc>
        <w:tc>
          <w:tcPr>
            <w:tcW w:w="915" w:type="dxa"/>
            <w:vAlign w:val="center"/>
          </w:tcPr>
          <w:p w:rsidR="00C66311" w:rsidRDefault="00C66311">
            <w:pPr>
              <w:jc w:val="center"/>
              <w:rPr>
                <w:rFonts w:ascii="宋体" w:eastAsia="宋体" w:hAnsi="宋体" w:cs="宋体"/>
              </w:rPr>
            </w:pPr>
          </w:p>
        </w:tc>
        <w:tc>
          <w:tcPr>
            <w:tcW w:w="1361" w:type="dxa"/>
            <w:vAlign w:val="center"/>
          </w:tcPr>
          <w:p w:rsidR="00C66311" w:rsidRDefault="00C66311">
            <w:pPr>
              <w:jc w:val="center"/>
              <w:rPr>
                <w:rFonts w:ascii="宋体" w:eastAsia="宋体" w:hAnsi="宋体" w:cs="宋体"/>
              </w:rPr>
            </w:pPr>
          </w:p>
        </w:tc>
        <w:tc>
          <w:tcPr>
            <w:tcW w:w="1500" w:type="dxa"/>
            <w:vAlign w:val="center"/>
          </w:tcPr>
          <w:p w:rsidR="00C66311" w:rsidRDefault="00C66311">
            <w:pPr>
              <w:jc w:val="center"/>
              <w:rPr>
                <w:rFonts w:ascii="宋体" w:eastAsia="宋体" w:hAnsi="宋体" w:cs="宋体"/>
              </w:rPr>
            </w:pPr>
          </w:p>
        </w:tc>
        <w:tc>
          <w:tcPr>
            <w:tcW w:w="1515" w:type="dxa"/>
            <w:vAlign w:val="center"/>
          </w:tcPr>
          <w:p w:rsidR="00C66311" w:rsidRDefault="0076747C">
            <w:pPr>
              <w:jc w:val="center"/>
              <w:rPr>
                <w:rFonts w:ascii="宋体" w:eastAsia="宋体" w:hAnsi="宋体" w:cs="宋体"/>
              </w:rPr>
            </w:pPr>
            <w:r>
              <w:rPr>
                <w:rFonts w:ascii="宋体" w:eastAsia="宋体" w:hAnsi="宋体" w:cs="宋体" w:hint="eastAsia"/>
              </w:rPr>
              <w:t>121.35</w:t>
            </w:r>
          </w:p>
        </w:tc>
      </w:tr>
      <w:tr w:rsidR="00C66311">
        <w:trPr>
          <w:trHeight w:val="566"/>
          <w:jc w:val="center"/>
        </w:trPr>
        <w:tc>
          <w:tcPr>
            <w:tcW w:w="1273" w:type="dxa"/>
            <w:vAlign w:val="center"/>
          </w:tcPr>
          <w:p w:rsidR="00C66311" w:rsidRDefault="0076747C">
            <w:pPr>
              <w:jc w:val="center"/>
              <w:rPr>
                <w:rFonts w:ascii="宋体" w:eastAsia="宋体" w:hAnsi="宋体" w:cs="宋体"/>
              </w:rPr>
            </w:pPr>
            <w:r>
              <w:rPr>
                <w:rFonts w:ascii="宋体" w:eastAsia="宋体" w:hAnsi="宋体" w:cs="宋体" w:hint="eastAsia"/>
              </w:rPr>
              <w:t>2019.12.30</w:t>
            </w:r>
          </w:p>
        </w:tc>
        <w:tc>
          <w:tcPr>
            <w:tcW w:w="2265" w:type="dxa"/>
            <w:vAlign w:val="center"/>
          </w:tcPr>
          <w:p w:rsidR="00C66311" w:rsidRDefault="0076747C">
            <w:pPr>
              <w:jc w:val="center"/>
              <w:rPr>
                <w:rFonts w:ascii="宋体" w:eastAsia="宋体" w:hAnsi="宋体" w:cs="宋体"/>
              </w:rPr>
            </w:pPr>
            <w:r>
              <w:rPr>
                <w:rFonts w:ascii="宋体" w:eastAsia="宋体" w:hAnsi="宋体" w:cs="宋体" w:hint="eastAsia"/>
              </w:rPr>
              <w:t>回填</w:t>
            </w:r>
          </w:p>
        </w:tc>
        <w:tc>
          <w:tcPr>
            <w:tcW w:w="915" w:type="dxa"/>
            <w:vAlign w:val="center"/>
          </w:tcPr>
          <w:p w:rsidR="00C66311" w:rsidRDefault="0076747C">
            <w:pPr>
              <w:jc w:val="center"/>
              <w:rPr>
                <w:rFonts w:ascii="宋体" w:eastAsia="宋体" w:hAnsi="宋体" w:cs="宋体"/>
              </w:rPr>
            </w:pPr>
            <w:r>
              <w:rPr>
                <w:rFonts w:ascii="宋体" w:eastAsia="宋体" w:hAnsi="宋体" w:cs="宋体" w:hint="eastAsia"/>
              </w:rPr>
              <w:t>立方米</w:t>
            </w:r>
          </w:p>
        </w:tc>
        <w:tc>
          <w:tcPr>
            <w:tcW w:w="1361" w:type="dxa"/>
            <w:vAlign w:val="center"/>
          </w:tcPr>
          <w:p w:rsidR="00C66311" w:rsidRDefault="0076747C">
            <w:pPr>
              <w:jc w:val="center"/>
              <w:rPr>
                <w:rFonts w:ascii="宋体" w:eastAsia="宋体" w:hAnsi="宋体" w:cs="宋体"/>
              </w:rPr>
            </w:pPr>
            <w:r>
              <w:rPr>
                <w:rFonts w:ascii="宋体" w:eastAsia="宋体" w:hAnsi="宋体" w:cs="宋体" w:hint="eastAsia"/>
              </w:rPr>
              <w:t>46000</w:t>
            </w:r>
          </w:p>
        </w:tc>
        <w:tc>
          <w:tcPr>
            <w:tcW w:w="1500" w:type="dxa"/>
            <w:vAlign w:val="center"/>
          </w:tcPr>
          <w:p w:rsidR="00C66311" w:rsidRDefault="0076747C">
            <w:pPr>
              <w:jc w:val="center"/>
              <w:rPr>
                <w:rFonts w:ascii="宋体" w:eastAsia="宋体" w:hAnsi="宋体" w:cs="宋体"/>
              </w:rPr>
            </w:pPr>
            <w:r>
              <w:rPr>
                <w:rFonts w:ascii="宋体" w:eastAsia="宋体" w:hAnsi="宋体" w:cs="宋体" w:hint="eastAsia"/>
              </w:rPr>
              <w:t>21.53</w:t>
            </w:r>
          </w:p>
        </w:tc>
        <w:tc>
          <w:tcPr>
            <w:tcW w:w="1515" w:type="dxa"/>
            <w:vAlign w:val="center"/>
          </w:tcPr>
          <w:p w:rsidR="00C66311" w:rsidRDefault="0076747C">
            <w:pPr>
              <w:jc w:val="center"/>
              <w:rPr>
                <w:rFonts w:ascii="宋体" w:eastAsia="宋体" w:hAnsi="宋体" w:cs="宋体"/>
              </w:rPr>
            </w:pPr>
            <w:r>
              <w:rPr>
                <w:rFonts w:ascii="宋体" w:eastAsia="宋体" w:hAnsi="宋体" w:cs="宋体" w:hint="eastAsia"/>
              </w:rPr>
              <w:t>107.96</w:t>
            </w:r>
          </w:p>
        </w:tc>
      </w:tr>
      <w:tr w:rsidR="00C66311">
        <w:trPr>
          <w:trHeight w:val="566"/>
          <w:jc w:val="center"/>
        </w:trPr>
        <w:tc>
          <w:tcPr>
            <w:tcW w:w="7314" w:type="dxa"/>
            <w:gridSpan w:val="5"/>
            <w:vAlign w:val="center"/>
          </w:tcPr>
          <w:p w:rsidR="00C66311" w:rsidRDefault="0076747C">
            <w:pPr>
              <w:jc w:val="center"/>
              <w:rPr>
                <w:rFonts w:ascii="宋体" w:eastAsia="宋体" w:hAnsi="宋体" w:cs="宋体"/>
              </w:rPr>
            </w:pPr>
            <w:r>
              <w:rPr>
                <w:rFonts w:ascii="宋体" w:eastAsia="宋体" w:hAnsi="宋体" w:cs="宋体" w:hint="eastAsia"/>
              </w:rPr>
              <w:t>合计</w:t>
            </w:r>
          </w:p>
        </w:tc>
        <w:tc>
          <w:tcPr>
            <w:tcW w:w="1515" w:type="dxa"/>
            <w:vAlign w:val="center"/>
          </w:tcPr>
          <w:p w:rsidR="00C66311" w:rsidRDefault="0076747C">
            <w:pPr>
              <w:jc w:val="center"/>
              <w:rPr>
                <w:rFonts w:ascii="宋体" w:eastAsia="宋体" w:hAnsi="宋体" w:cs="宋体"/>
              </w:rPr>
            </w:pPr>
            <w:r>
              <w:rPr>
                <w:rFonts w:ascii="宋体" w:eastAsia="宋体" w:hAnsi="宋体" w:cs="宋体" w:hint="eastAsia"/>
              </w:rPr>
              <w:t>1074.78</w:t>
            </w:r>
          </w:p>
        </w:tc>
      </w:tr>
    </w:tbl>
    <w:p w:rsidR="00C66311" w:rsidRDefault="00C66311">
      <w:pPr>
        <w:pStyle w:val="Bodytext20"/>
        <w:spacing w:after="160" w:line="449" w:lineRule="exact"/>
        <w:rPr>
          <w:b/>
          <w:bCs/>
          <w:color w:val="000000"/>
          <w:sz w:val="32"/>
          <w:szCs w:val="32"/>
          <w:lang w:val="en-US" w:eastAsia="zh-CN" w:bidi="en-US"/>
        </w:rPr>
      </w:pPr>
    </w:p>
    <w:p w:rsidR="00C66311" w:rsidRDefault="00C66311">
      <w:pPr>
        <w:pStyle w:val="Bodytext20"/>
        <w:spacing w:after="160" w:line="449" w:lineRule="exact"/>
        <w:jc w:val="center"/>
        <w:rPr>
          <w:b/>
          <w:bCs/>
          <w:color w:val="000000"/>
          <w:sz w:val="32"/>
          <w:szCs w:val="32"/>
          <w:lang w:val="en-US" w:eastAsia="zh-CN" w:bidi="en-US"/>
        </w:rPr>
      </w:pPr>
    </w:p>
    <w:p w:rsidR="00C66311" w:rsidRDefault="00C66311">
      <w:pPr>
        <w:pStyle w:val="Bodytext20"/>
        <w:spacing w:after="160" w:line="449" w:lineRule="exact"/>
        <w:jc w:val="center"/>
        <w:rPr>
          <w:rFonts w:ascii="仿宋" w:eastAsia="仿宋" w:hAnsi="仿宋" w:cs="仿宋"/>
          <w:b/>
          <w:bCs/>
          <w:color w:val="000000"/>
          <w:sz w:val="32"/>
          <w:szCs w:val="32"/>
          <w:lang w:val="en-US" w:eastAsia="zh-CN" w:bidi="en-US"/>
        </w:rPr>
      </w:pPr>
    </w:p>
    <w:p w:rsidR="00C66311" w:rsidRDefault="00C66311">
      <w:pPr>
        <w:pStyle w:val="Bodytext20"/>
        <w:spacing w:after="160" w:line="449" w:lineRule="exact"/>
        <w:jc w:val="center"/>
        <w:rPr>
          <w:rFonts w:ascii="仿宋" w:eastAsia="仿宋" w:hAnsi="仿宋" w:cs="仿宋"/>
          <w:b/>
          <w:bCs/>
          <w:color w:val="000000"/>
          <w:sz w:val="32"/>
          <w:szCs w:val="32"/>
          <w:lang w:val="en-US" w:eastAsia="zh-CN" w:bidi="en-US"/>
        </w:rPr>
      </w:pPr>
    </w:p>
    <w:p w:rsidR="00C66311" w:rsidRDefault="0076747C" w:rsidP="001D6911">
      <w:pPr>
        <w:pStyle w:val="1"/>
        <w:rPr>
          <w:lang w:bidi="en-US"/>
        </w:rPr>
      </w:pPr>
      <w:bookmarkStart w:id="84" w:name="_Toc40968019"/>
      <w:r>
        <w:rPr>
          <w:rFonts w:hint="eastAsia"/>
          <w:lang w:bidi="en-US"/>
        </w:rPr>
        <w:t>第五章</w:t>
      </w:r>
      <w:r>
        <w:rPr>
          <w:rFonts w:hint="eastAsia"/>
          <w:lang w:bidi="en-US"/>
        </w:rPr>
        <w:t xml:space="preserve"> 2020</w:t>
      </w:r>
      <w:r>
        <w:rPr>
          <w:rFonts w:hint="eastAsia"/>
          <w:lang w:bidi="en-US"/>
        </w:rPr>
        <w:t>年矿山地质环境治理计划及部分工程完成情况</w:t>
      </w:r>
      <w:bookmarkEnd w:id="84"/>
    </w:p>
    <w:p w:rsidR="00C66311" w:rsidRDefault="0076747C">
      <w:pPr>
        <w:pStyle w:val="Bodytext20"/>
        <w:spacing w:after="160" w:line="449" w:lineRule="exact"/>
        <w:ind w:firstLineChars="228" w:firstLine="638"/>
        <w:rPr>
          <w:rFonts w:ascii="仿宋" w:eastAsia="仿宋" w:hAnsi="仿宋" w:cs="仿宋"/>
          <w:color w:val="000000"/>
          <w:sz w:val="28"/>
          <w:szCs w:val="28"/>
          <w:lang w:val="zh-CN" w:eastAsia="zh-CN" w:bidi="zh-CN"/>
        </w:rPr>
      </w:pPr>
      <w:r>
        <w:rPr>
          <w:rFonts w:ascii="仿宋" w:eastAsia="仿宋" w:hAnsi="仿宋" w:cs="仿宋" w:hint="eastAsia"/>
          <w:color w:val="000000"/>
          <w:sz w:val="28"/>
          <w:szCs w:val="28"/>
          <w:lang w:val="zh-CN" w:eastAsia="zh-CN" w:bidi="zh-CN"/>
        </w:rPr>
        <w:t xml:space="preserve"> </w:t>
      </w:r>
    </w:p>
    <w:p w:rsidR="00C66311" w:rsidRDefault="0076747C" w:rsidP="001D6911">
      <w:pPr>
        <w:pStyle w:val="Bodytext20"/>
        <w:spacing w:line="600" w:lineRule="exact"/>
        <w:ind w:firstLineChars="228" w:firstLine="730"/>
        <w:rPr>
          <w:sz w:val="28"/>
          <w:szCs w:val="28"/>
        </w:rPr>
      </w:pPr>
      <w:r w:rsidRPr="001D6911">
        <w:rPr>
          <w:rFonts w:hint="eastAsia"/>
          <w:sz w:val="32"/>
          <w:szCs w:val="32"/>
          <w:lang w:val="en-US" w:eastAsia="zh-CN" w:bidi="ar-SA"/>
        </w:rPr>
        <w:t>2020年矿山地质环境分期治理实施计划2020年二釆区开釆基本完成，开始进行全面治理，对新一釆区釆坑进行回填，同时对新一釆区进行</w:t>
      </w:r>
      <w:r>
        <w:rPr>
          <w:rFonts w:hint="eastAsia"/>
          <w:color w:val="000000"/>
          <w:sz w:val="28"/>
          <w:szCs w:val="28"/>
        </w:rPr>
        <w:t>全面治理。</w:t>
      </w:r>
    </w:p>
    <w:p w:rsidR="00C66311" w:rsidRDefault="0076747C" w:rsidP="001D6911">
      <w:pPr>
        <w:pStyle w:val="Bodytext20"/>
        <w:spacing w:line="600" w:lineRule="exact"/>
        <w:ind w:firstLineChars="228" w:firstLine="638"/>
        <w:rPr>
          <w:sz w:val="28"/>
          <w:szCs w:val="28"/>
        </w:rPr>
      </w:pPr>
      <w:bookmarkStart w:id="85" w:name="bookmark268"/>
      <w:r>
        <w:rPr>
          <w:rFonts w:hint="eastAsia"/>
          <w:color w:val="000000"/>
          <w:sz w:val="28"/>
          <w:szCs w:val="28"/>
        </w:rPr>
        <w:t>1</w:t>
      </w:r>
      <w:bookmarkEnd w:id="85"/>
      <w:r>
        <w:rPr>
          <w:rFonts w:hint="eastAsia"/>
          <w:color w:val="000000"/>
          <w:sz w:val="28"/>
          <w:szCs w:val="28"/>
        </w:rPr>
        <w:t>、新一采区露天采坑</w:t>
      </w:r>
    </w:p>
    <w:p w:rsidR="00C66311" w:rsidRDefault="0076747C" w:rsidP="001D6911">
      <w:pPr>
        <w:pStyle w:val="Bodytext20"/>
        <w:numPr>
          <w:ilvl w:val="0"/>
          <w:numId w:val="5"/>
        </w:numPr>
        <w:tabs>
          <w:tab w:val="left" w:pos="1118"/>
        </w:tabs>
        <w:spacing w:line="600" w:lineRule="exact"/>
        <w:ind w:firstLineChars="228" w:firstLine="638"/>
        <w:rPr>
          <w:sz w:val="28"/>
          <w:szCs w:val="28"/>
        </w:rPr>
      </w:pPr>
      <w:bookmarkStart w:id="86" w:name="bookmark269"/>
      <w:bookmarkEnd w:id="86"/>
      <w:r>
        <w:rPr>
          <w:rFonts w:hint="eastAsia"/>
          <w:color w:val="000000"/>
          <w:sz w:val="28"/>
          <w:szCs w:val="28"/>
        </w:rPr>
        <w:t>对新一</w:t>
      </w:r>
      <w:r>
        <w:rPr>
          <w:rFonts w:hint="eastAsia"/>
          <w:color w:val="000000"/>
          <w:sz w:val="28"/>
          <w:szCs w:val="28"/>
          <w:lang w:eastAsia="zh-CN"/>
        </w:rPr>
        <w:t>采</w:t>
      </w:r>
      <w:r>
        <w:rPr>
          <w:rFonts w:hint="eastAsia"/>
          <w:color w:val="000000"/>
          <w:sz w:val="28"/>
          <w:szCs w:val="28"/>
        </w:rPr>
        <w:t xml:space="preserve">区露天釆坑排放到界的区域边坡进行整形，整形工程量为 </w:t>
      </w:r>
      <w:r>
        <w:rPr>
          <w:rFonts w:hint="eastAsia"/>
          <w:color w:val="000000"/>
          <w:sz w:val="28"/>
          <w:szCs w:val="28"/>
          <w:lang w:val="en-US" w:eastAsia="zh-CN" w:bidi="en-US"/>
        </w:rPr>
        <w:t>8250m</w:t>
      </w:r>
      <w:r>
        <w:rPr>
          <w:rFonts w:hint="eastAsia"/>
          <w:color w:val="000000"/>
          <w:sz w:val="28"/>
          <w:szCs w:val="28"/>
          <w:vertAlign w:val="superscript"/>
          <w:lang w:val="en-US" w:eastAsia="zh-CN" w:bidi="en-US"/>
        </w:rPr>
        <w:t>3</w:t>
      </w:r>
      <w:r>
        <w:rPr>
          <w:rFonts w:hint="eastAsia"/>
          <w:color w:val="000000"/>
          <w:sz w:val="28"/>
          <w:szCs w:val="28"/>
        </w:rPr>
        <w:t>。</w:t>
      </w:r>
    </w:p>
    <w:p w:rsidR="00C66311" w:rsidRDefault="0076747C" w:rsidP="001D6911">
      <w:pPr>
        <w:pStyle w:val="Bodytext20"/>
        <w:numPr>
          <w:ilvl w:val="0"/>
          <w:numId w:val="5"/>
        </w:numPr>
        <w:tabs>
          <w:tab w:val="left" w:pos="1114"/>
        </w:tabs>
        <w:spacing w:line="600" w:lineRule="exact"/>
        <w:ind w:firstLineChars="228" w:firstLine="638"/>
        <w:rPr>
          <w:sz w:val="28"/>
          <w:szCs w:val="28"/>
        </w:rPr>
      </w:pPr>
      <w:bookmarkStart w:id="87" w:name="bookmark270"/>
      <w:bookmarkEnd w:id="87"/>
      <w:r>
        <w:rPr>
          <w:rFonts w:hint="eastAsia"/>
          <w:color w:val="000000"/>
          <w:sz w:val="28"/>
          <w:szCs w:val="28"/>
        </w:rPr>
        <w:t xml:space="preserve">对新一釆区露天采坑排放到界的顶部平台进行平整，平整工程量为 </w:t>
      </w:r>
      <w:r>
        <w:rPr>
          <w:rFonts w:hint="eastAsia"/>
          <w:color w:val="000000"/>
          <w:sz w:val="28"/>
          <w:szCs w:val="28"/>
          <w:lang w:val="en-US" w:eastAsia="zh-CN" w:bidi="en-US"/>
        </w:rPr>
        <w:t>33500m</w:t>
      </w:r>
      <w:r>
        <w:rPr>
          <w:rFonts w:hint="eastAsia"/>
          <w:color w:val="000000"/>
          <w:sz w:val="28"/>
          <w:szCs w:val="28"/>
          <w:vertAlign w:val="superscript"/>
          <w:lang w:val="en-US" w:eastAsia="zh-CN" w:bidi="en-US"/>
        </w:rPr>
        <w:t>3</w:t>
      </w:r>
      <w:r>
        <w:rPr>
          <w:rFonts w:hint="eastAsia"/>
          <w:color w:val="000000"/>
          <w:sz w:val="28"/>
          <w:szCs w:val="28"/>
          <w:lang w:val="en-US" w:eastAsia="zh-CN" w:bidi="en-US"/>
        </w:rPr>
        <w:t xml:space="preserve"> </w:t>
      </w:r>
      <w:r>
        <w:rPr>
          <w:rFonts w:hint="eastAsia"/>
          <w:color w:val="000000"/>
          <w:sz w:val="28"/>
          <w:szCs w:val="28"/>
        </w:rPr>
        <w:t>。</w:t>
      </w:r>
    </w:p>
    <w:p w:rsidR="00C66311" w:rsidRDefault="0076747C" w:rsidP="001D6911">
      <w:pPr>
        <w:pStyle w:val="Bodytext20"/>
        <w:numPr>
          <w:ilvl w:val="0"/>
          <w:numId w:val="5"/>
        </w:numPr>
        <w:tabs>
          <w:tab w:val="left" w:pos="1109"/>
        </w:tabs>
        <w:spacing w:line="600" w:lineRule="exact"/>
        <w:ind w:firstLineChars="228" w:firstLine="638"/>
        <w:rPr>
          <w:sz w:val="28"/>
          <w:szCs w:val="28"/>
        </w:rPr>
      </w:pPr>
      <w:bookmarkStart w:id="88" w:name="bookmark271"/>
      <w:bookmarkEnd w:id="88"/>
      <w:r>
        <w:rPr>
          <w:rFonts w:hint="eastAsia"/>
          <w:color w:val="000000"/>
          <w:sz w:val="28"/>
          <w:szCs w:val="28"/>
        </w:rPr>
        <w:t xml:space="preserve">对新一采区露天采坑排放到界的区域进行覆土，覆土工程量为 </w:t>
      </w:r>
      <w:r>
        <w:rPr>
          <w:rFonts w:hint="eastAsia"/>
          <w:color w:val="000000"/>
          <w:sz w:val="28"/>
          <w:szCs w:val="28"/>
          <w:lang w:val="en-US" w:eastAsia="zh-CN" w:bidi="en-US"/>
        </w:rPr>
        <w:t>25110m</w:t>
      </w:r>
      <w:r>
        <w:rPr>
          <w:rFonts w:hint="eastAsia"/>
          <w:color w:val="000000"/>
          <w:sz w:val="28"/>
          <w:szCs w:val="28"/>
          <w:vertAlign w:val="superscript"/>
          <w:lang w:val="en-US" w:eastAsia="zh-CN" w:bidi="en-US"/>
        </w:rPr>
        <w:t>3</w:t>
      </w:r>
      <w:r>
        <w:rPr>
          <w:rFonts w:hint="eastAsia"/>
          <w:color w:val="000000"/>
          <w:sz w:val="28"/>
          <w:szCs w:val="28"/>
          <w:lang w:val="en-US" w:eastAsia="zh-CN" w:bidi="en-US"/>
        </w:rPr>
        <w:t xml:space="preserve"> </w:t>
      </w:r>
      <w:r>
        <w:rPr>
          <w:rFonts w:hint="eastAsia"/>
          <w:color w:val="000000"/>
          <w:sz w:val="28"/>
          <w:szCs w:val="28"/>
        </w:rPr>
        <w:t>。</w:t>
      </w:r>
    </w:p>
    <w:p w:rsidR="00C66311" w:rsidRDefault="0076747C" w:rsidP="001D6911">
      <w:pPr>
        <w:pStyle w:val="Bodytext20"/>
        <w:numPr>
          <w:ilvl w:val="0"/>
          <w:numId w:val="5"/>
        </w:numPr>
        <w:tabs>
          <w:tab w:val="left" w:pos="974"/>
        </w:tabs>
        <w:spacing w:line="600" w:lineRule="exact"/>
        <w:ind w:firstLineChars="228" w:firstLine="638"/>
        <w:rPr>
          <w:sz w:val="28"/>
          <w:szCs w:val="28"/>
        </w:rPr>
      </w:pPr>
      <w:bookmarkStart w:id="89" w:name="bookmark272"/>
      <w:bookmarkEnd w:id="89"/>
      <w:r>
        <w:rPr>
          <w:rFonts w:hint="eastAsia"/>
          <w:color w:val="000000"/>
          <w:sz w:val="28"/>
          <w:szCs w:val="28"/>
        </w:rPr>
        <w:t>对覆土区域进行植被恢复，种草面积为</w:t>
      </w:r>
      <w:r>
        <w:rPr>
          <w:rFonts w:hint="eastAsia"/>
          <w:color w:val="000000"/>
          <w:sz w:val="28"/>
          <w:szCs w:val="28"/>
          <w:lang w:val="en-US" w:eastAsia="zh-CN" w:bidi="en-US"/>
        </w:rPr>
        <w:t>8.37hm</w:t>
      </w:r>
      <w:r>
        <w:rPr>
          <w:rFonts w:hint="eastAsia"/>
          <w:color w:val="000000"/>
          <w:sz w:val="28"/>
          <w:szCs w:val="28"/>
          <w:vertAlign w:val="superscript"/>
          <w:lang w:val="en-US" w:eastAsia="zh-CN" w:bidi="en-US"/>
        </w:rPr>
        <w:t>2</w:t>
      </w:r>
      <w:r>
        <w:rPr>
          <w:rFonts w:hint="eastAsia"/>
          <w:color w:val="000000"/>
          <w:sz w:val="28"/>
          <w:szCs w:val="28"/>
          <w:lang w:val="en-US" w:eastAsia="zh-CN" w:bidi="en-US"/>
        </w:rPr>
        <w:t>。</w:t>
      </w:r>
    </w:p>
    <w:p w:rsidR="00C66311" w:rsidRDefault="0076747C" w:rsidP="001D6911">
      <w:pPr>
        <w:pStyle w:val="Bodytext20"/>
        <w:spacing w:line="600" w:lineRule="exact"/>
        <w:ind w:firstLineChars="228" w:firstLine="638"/>
        <w:rPr>
          <w:sz w:val="28"/>
          <w:szCs w:val="28"/>
        </w:rPr>
      </w:pPr>
      <w:bookmarkStart w:id="90" w:name="bookmark273"/>
      <w:r>
        <w:rPr>
          <w:rFonts w:hint="eastAsia"/>
          <w:color w:val="000000"/>
          <w:sz w:val="28"/>
          <w:szCs w:val="28"/>
        </w:rPr>
        <w:t>2</w:t>
      </w:r>
      <w:bookmarkEnd w:id="90"/>
      <w:r>
        <w:rPr>
          <w:rFonts w:hint="eastAsia"/>
          <w:color w:val="000000"/>
          <w:sz w:val="28"/>
          <w:szCs w:val="28"/>
        </w:rPr>
        <w:t>、新一采区内排土场</w:t>
      </w:r>
    </w:p>
    <w:p w:rsidR="00C66311" w:rsidRDefault="0076747C" w:rsidP="001D6911">
      <w:pPr>
        <w:pStyle w:val="Bodytext20"/>
        <w:numPr>
          <w:ilvl w:val="0"/>
          <w:numId w:val="6"/>
        </w:numPr>
        <w:spacing w:line="600" w:lineRule="exact"/>
        <w:ind w:firstLineChars="228" w:firstLine="638"/>
        <w:rPr>
          <w:sz w:val="28"/>
          <w:szCs w:val="28"/>
        </w:rPr>
      </w:pPr>
      <w:bookmarkStart w:id="91" w:name="bookmark274"/>
      <w:bookmarkEnd w:id="91"/>
      <w:r>
        <w:rPr>
          <w:rFonts w:hint="eastAsia"/>
          <w:color w:val="000000"/>
          <w:sz w:val="28"/>
          <w:szCs w:val="28"/>
        </w:rPr>
        <w:t xml:space="preserve">对新一釆区内排土场排放到界的边坡进行整形，整形工程量为 </w:t>
      </w:r>
      <w:r>
        <w:rPr>
          <w:rStyle w:val="Bodytext30"/>
          <w:rFonts w:hint="eastAsia"/>
          <w:sz w:val="28"/>
          <w:szCs w:val="28"/>
        </w:rPr>
        <w:t>1</w:t>
      </w:r>
      <w:r>
        <w:rPr>
          <w:rStyle w:val="Bodytext30"/>
          <w:rFonts w:hint="eastAsia"/>
          <w:sz w:val="28"/>
          <w:szCs w:val="28"/>
          <w:lang w:val="en-US" w:eastAsia="zh-CN" w:bidi="en-US"/>
        </w:rPr>
        <w:t>3000</w:t>
      </w:r>
      <w:r>
        <w:rPr>
          <w:rFonts w:hint="eastAsia"/>
          <w:color w:val="000000"/>
          <w:sz w:val="28"/>
          <w:szCs w:val="28"/>
          <w:lang w:val="en-US" w:eastAsia="zh-CN" w:bidi="en-US"/>
        </w:rPr>
        <w:t>m</w:t>
      </w:r>
      <w:r>
        <w:rPr>
          <w:rFonts w:hint="eastAsia"/>
          <w:color w:val="000000"/>
          <w:sz w:val="28"/>
          <w:szCs w:val="28"/>
          <w:vertAlign w:val="superscript"/>
          <w:lang w:val="en-US" w:eastAsia="zh-CN" w:bidi="en-US"/>
        </w:rPr>
        <w:t>3</w:t>
      </w:r>
      <w:r>
        <w:rPr>
          <w:rStyle w:val="Bodytext30"/>
          <w:rFonts w:hint="eastAsia"/>
          <w:sz w:val="28"/>
          <w:szCs w:val="28"/>
          <w:lang w:val="en-US" w:eastAsia="zh-CN" w:bidi="en-US"/>
        </w:rPr>
        <w:t xml:space="preserve"> </w:t>
      </w:r>
      <w:r>
        <w:rPr>
          <w:rFonts w:hint="eastAsia"/>
          <w:color w:val="000000"/>
          <w:sz w:val="28"/>
          <w:szCs w:val="28"/>
        </w:rPr>
        <w:t>。</w:t>
      </w:r>
    </w:p>
    <w:p w:rsidR="00C66311" w:rsidRDefault="0076747C" w:rsidP="001D6911">
      <w:pPr>
        <w:pStyle w:val="Bodytext20"/>
        <w:numPr>
          <w:ilvl w:val="0"/>
          <w:numId w:val="6"/>
        </w:numPr>
        <w:spacing w:line="600" w:lineRule="exact"/>
        <w:ind w:firstLineChars="228" w:firstLine="638"/>
        <w:rPr>
          <w:sz w:val="28"/>
          <w:szCs w:val="28"/>
        </w:rPr>
      </w:pPr>
      <w:bookmarkStart w:id="92" w:name="bookmark275"/>
      <w:bookmarkEnd w:id="92"/>
      <w:r>
        <w:rPr>
          <w:rFonts w:hint="eastAsia"/>
          <w:color w:val="000000"/>
          <w:sz w:val="28"/>
          <w:szCs w:val="28"/>
        </w:rPr>
        <w:t>对新一釆区内排土场排放到界的顶部平台进行平整，平整工程量为</w:t>
      </w:r>
      <w:r>
        <w:rPr>
          <w:rStyle w:val="Bodytext30"/>
          <w:rFonts w:hint="eastAsia"/>
          <w:sz w:val="28"/>
          <w:szCs w:val="28"/>
          <w:lang w:val="en-US" w:eastAsia="zh-CN" w:bidi="en-US"/>
        </w:rPr>
        <w:t>55750m</w:t>
      </w:r>
      <w:r>
        <w:rPr>
          <w:rStyle w:val="Bodytext30"/>
          <w:rFonts w:hint="eastAsia"/>
          <w:sz w:val="28"/>
          <w:szCs w:val="28"/>
          <w:vertAlign w:val="superscript"/>
          <w:lang w:val="en-US" w:eastAsia="zh-CN" w:bidi="en-US"/>
        </w:rPr>
        <w:t>3</w:t>
      </w:r>
      <w:r>
        <w:rPr>
          <w:rStyle w:val="Bodytext30"/>
          <w:rFonts w:hint="eastAsia"/>
          <w:sz w:val="28"/>
          <w:szCs w:val="28"/>
          <w:lang w:val="en-US" w:eastAsia="zh-CN" w:bidi="en-US"/>
        </w:rPr>
        <w:t xml:space="preserve"> </w:t>
      </w:r>
      <w:r>
        <w:rPr>
          <w:rFonts w:hint="eastAsia"/>
          <w:color w:val="000000"/>
          <w:sz w:val="28"/>
          <w:szCs w:val="28"/>
        </w:rPr>
        <w:t>。</w:t>
      </w:r>
    </w:p>
    <w:p w:rsidR="00C66311" w:rsidRDefault="0076747C" w:rsidP="001D6911">
      <w:pPr>
        <w:pStyle w:val="Bodytext20"/>
        <w:numPr>
          <w:ilvl w:val="0"/>
          <w:numId w:val="6"/>
        </w:numPr>
        <w:tabs>
          <w:tab w:val="left" w:pos="974"/>
        </w:tabs>
        <w:spacing w:line="600" w:lineRule="exact"/>
        <w:ind w:firstLineChars="228" w:firstLine="638"/>
        <w:rPr>
          <w:sz w:val="28"/>
          <w:szCs w:val="28"/>
        </w:rPr>
      </w:pPr>
      <w:bookmarkStart w:id="93" w:name="bookmark276"/>
      <w:bookmarkEnd w:id="93"/>
      <w:r>
        <w:rPr>
          <w:rFonts w:hint="eastAsia"/>
          <w:color w:val="000000"/>
          <w:sz w:val="28"/>
          <w:szCs w:val="28"/>
          <w:lang w:eastAsia="zh-CN"/>
        </w:rPr>
        <w:t>一</w:t>
      </w:r>
      <w:r>
        <w:rPr>
          <w:rFonts w:hint="eastAsia"/>
          <w:color w:val="000000"/>
          <w:sz w:val="28"/>
          <w:szCs w:val="28"/>
        </w:rPr>
        <w:t>釆区内排土场排放到界的区域进行覆土，覆土工程量为</w:t>
      </w:r>
      <w:r>
        <w:rPr>
          <w:rFonts w:hint="eastAsia"/>
          <w:color w:val="000000"/>
          <w:sz w:val="28"/>
          <w:szCs w:val="28"/>
          <w:lang w:val="en-US" w:eastAsia="zh-CN"/>
        </w:rPr>
        <w:t>40950</w:t>
      </w:r>
      <w:r>
        <w:rPr>
          <w:rFonts w:hint="eastAsia"/>
          <w:color w:val="000000"/>
          <w:sz w:val="28"/>
          <w:szCs w:val="28"/>
          <w:lang w:val="en-US" w:eastAsia="zh-CN" w:bidi="en-US"/>
        </w:rPr>
        <w:t>m</w:t>
      </w:r>
      <w:r>
        <w:rPr>
          <w:rFonts w:hint="eastAsia"/>
          <w:color w:val="000000"/>
          <w:sz w:val="28"/>
          <w:szCs w:val="28"/>
          <w:vertAlign w:val="superscript"/>
          <w:lang w:val="en-US" w:eastAsia="zh-CN" w:bidi="en-US"/>
        </w:rPr>
        <w:t>3</w:t>
      </w:r>
      <w:r>
        <w:rPr>
          <w:rStyle w:val="Bodytext30"/>
          <w:rFonts w:hint="eastAsia"/>
          <w:sz w:val="28"/>
          <w:szCs w:val="28"/>
          <w:lang w:val="en-US" w:eastAsia="zh-CN" w:bidi="en-US"/>
        </w:rPr>
        <w:t xml:space="preserve"> </w:t>
      </w:r>
      <w:r>
        <w:rPr>
          <w:rFonts w:hint="eastAsia"/>
          <w:color w:val="000000"/>
          <w:sz w:val="28"/>
          <w:szCs w:val="28"/>
        </w:rPr>
        <w:t>。</w:t>
      </w:r>
    </w:p>
    <w:p w:rsidR="00C66311" w:rsidRDefault="0076747C" w:rsidP="001D6911">
      <w:pPr>
        <w:pStyle w:val="Bodytext20"/>
        <w:numPr>
          <w:ilvl w:val="0"/>
          <w:numId w:val="6"/>
        </w:numPr>
        <w:tabs>
          <w:tab w:val="left" w:pos="974"/>
        </w:tabs>
        <w:spacing w:line="600" w:lineRule="exact"/>
        <w:ind w:firstLineChars="228" w:firstLine="638"/>
        <w:rPr>
          <w:sz w:val="28"/>
          <w:szCs w:val="28"/>
        </w:rPr>
      </w:pPr>
      <w:bookmarkStart w:id="94" w:name="bookmark277"/>
      <w:bookmarkEnd w:id="94"/>
      <w:r>
        <w:rPr>
          <w:rFonts w:hint="eastAsia"/>
          <w:color w:val="000000"/>
          <w:sz w:val="28"/>
          <w:szCs w:val="28"/>
        </w:rPr>
        <w:t>对覆土区域进行植被恢复，种草面积为</w:t>
      </w:r>
      <w:r>
        <w:rPr>
          <w:rFonts w:hint="eastAsia"/>
          <w:color w:val="000000"/>
          <w:sz w:val="28"/>
          <w:szCs w:val="28"/>
          <w:lang w:val="en-US" w:eastAsia="zh-CN" w:bidi="en-US"/>
        </w:rPr>
        <w:t>17.15hm</w:t>
      </w:r>
      <w:r>
        <w:rPr>
          <w:rFonts w:hint="eastAsia"/>
          <w:color w:val="000000"/>
          <w:sz w:val="28"/>
          <w:szCs w:val="28"/>
          <w:vertAlign w:val="superscript"/>
          <w:lang w:val="en-US" w:eastAsia="zh-CN" w:bidi="en-US"/>
        </w:rPr>
        <w:t>2</w:t>
      </w:r>
      <w:r>
        <w:rPr>
          <w:rFonts w:hint="eastAsia"/>
          <w:color w:val="000000"/>
          <w:sz w:val="28"/>
          <w:szCs w:val="28"/>
        </w:rPr>
        <w:t>。</w:t>
      </w:r>
    </w:p>
    <w:p w:rsidR="00C66311" w:rsidRDefault="0076747C" w:rsidP="001D6911">
      <w:pPr>
        <w:pStyle w:val="Bodytext20"/>
        <w:tabs>
          <w:tab w:val="left" w:pos="803"/>
        </w:tabs>
        <w:spacing w:line="600" w:lineRule="exact"/>
        <w:ind w:firstLineChars="228" w:firstLine="638"/>
        <w:rPr>
          <w:sz w:val="28"/>
          <w:szCs w:val="28"/>
        </w:rPr>
      </w:pPr>
      <w:bookmarkStart w:id="95" w:name="bookmark278"/>
      <w:r>
        <w:rPr>
          <w:rFonts w:hint="eastAsia"/>
          <w:color w:val="000000"/>
          <w:sz w:val="28"/>
          <w:szCs w:val="28"/>
        </w:rPr>
        <w:t>3</w:t>
      </w:r>
      <w:bookmarkEnd w:id="95"/>
      <w:r>
        <w:rPr>
          <w:rFonts w:hint="eastAsia"/>
          <w:color w:val="000000"/>
          <w:sz w:val="28"/>
          <w:szCs w:val="28"/>
        </w:rPr>
        <w:t>、</w:t>
      </w:r>
      <w:r>
        <w:rPr>
          <w:rFonts w:hint="eastAsia"/>
          <w:color w:val="000000"/>
          <w:sz w:val="28"/>
          <w:szCs w:val="28"/>
        </w:rPr>
        <w:tab/>
        <w:t>二釆区釆坑</w:t>
      </w:r>
    </w:p>
    <w:p w:rsidR="00C66311" w:rsidRDefault="0076747C" w:rsidP="001D6911">
      <w:pPr>
        <w:pStyle w:val="Bodytext20"/>
        <w:spacing w:line="600" w:lineRule="exact"/>
        <w:ind w:firstLineChars="228" w:firstLine="638"/>
        <w:rPr>
          <w:sz w:val="28"/>
          <w:szCs w:val="28"/>
        </w:rPr>
      </w:pPr>
      <w:r>
        <w:rPr>
          <w:rFonts w:hint="eastAsia"/>
          <w:color w:val="000000"/>
          <w:sz w:val="28"/>
          <w:szCs w:val="28"/>
        </w:rPr>
        <w:lastRenderedPageBreak/>
        <w:t>⑴</w:t>
      </w:r>
      <w:r>
        <w:rPr>
          <w:rFonts w:hint="eastAsia"/>
          <w:color w:val="000000"/>
          <w:sz w:val="28"/>
          <w:szCs w:val="28"/>
          <w:lang w:val="en-US" w:eastAsia="zh-CN"/>
        </w:rPr>
        <w:t xml:space="preserve">  </w:t>
      </w:r>
      <w:r>
        <w:rPr>
          <w:rFonts w:hint="eastAsia"/>
          <w:color w:val="000000"/>
          <w:sz w:val="28"/>
          <w:szCs w:val="28"/>
        </w:rPr>
        <w:t>对二釆区釆坑边坡清理危岩体，清理危岩体工程量为</w:t>
      </w:r>
      <w:r>
        <w:rPr>
          <w:rFonts w:hint="eastAsia"/>
          <w:color w:val="000000"/>
          <w:sz w:val="28"/>
          <w:szCs w:val="28"/>
          <w:lang w:val="en-US" w:eastAsia="zh-CN" w:bidi="en-US"/>
        </w:rPr>
        <w:t>2000m</w:t>
      </w:r>
      <w:r>
        <w:rPr>
          <w:rFonts w:hint="eastAsia"/>
          <w:color w:val="000000"/>
          <w:sz w:val="28"/>
          <w:szCs w:val="28"/>
          <w:vertAlign w:val="superscript"/>
          <w:lang w:val="en-US" w:eastAsia="zh-CN" w:bidi="en-US"/>
        </w:rPr>
        <w:t>3</w:t>
      </w:r>
      <w:r>
        <w:rPr>
          <w:rFonts w:hint="eastAsia"/>
          <w:color w:val="000000"/>
          <w:sz w:val="28"/>
          <w:szCs w:val="28"/>
        </w:rPr>
        <w:t>。</w:t>
      </w:r>
    </w:p>
    <w:p w:rsidR="00C66311" w:rsidRDefault="0076747C" w:rsidP="001D6911">
      <w:pPr>
        <w:pStyle w:val="Bodytext20"/>
        <w:spacing w:line="600" w:lineRule="exact"/>
        <w:ind w:firstLineChars="228" w:firstLine="638"/>
        <w:rPr>
          <w:sz w:val="28"/>
          <w:szCs w:val="28"/>
        </w:rPr>
      </w:pPr>
      <w:r>
        <w:rPr>
          <w:rFonts w:hint="eastAsia"/>
          <w:color w:val="000000"/>
          <w:sz w:val="28"/>
          <w:szCs w:val="28"/>
        </w:rPr>
        <w:t>⑵</w:t>
      </w:r>
      <w:r>
        <w:rPr>
          <w:rFonts w:hint="eastAsia"/>
          <w:color w:val="000000"/>
          <w:sz w:val="28"/>
          <w:szCs w:val="28"/>
          <w:lang w:val="en-US" w:eastAsia="zh-CN"/>
        </w:rPr>
        <w:t xml:space="preserve">  </w:t>
      </w:r>
      <w:r>
        <w:rPr>
          <w:rFonts w:hint="eastAsia"/>
          <w:color w:val="000000"/>
          <w:sz w:val="28"/>
          <w:szCs w:val="28"/>
        </w:rPr>
        <w:t>对二釆区进行回填，回填工程量为17</w:t>
      </w:r>
      <w:r>
        <w:rPr>
          <w:rFonts w:hint="eastAsia"/>
          <w:color w:val="000000"/>
          <w:sz w:val="28"/>
          <w:szCs w:val="28"/>
          <w:lang w:val="en-US" w:eastAsia="zh-CN"/>
        </w:rPr>
        <w:t>05000</w:t>
      </w:r>
      <w:r>
        <w:rPr>
          <w:rFonts w:hint="eastAsia"/>
          <w:color w:val="000000"/>
          <w:sz w:val="28"/>
          <w:szCs w:val="28"/>
          <w:lang w:val="en-US" w:eastAsia="zh-CN" w:bidi="en-US"/>
        </w:rPr>
        <w:t>m</w:t>
      </w:r>
      <w:r>
        <w:rPr>
          <w:rFonts w:hint="eastAsia"/>
          <w:color w:val="000000"/>
          <w:sz w:val="28"/>
          <w:szCs w:val="28"/>
          <w:vertAlign w:val="superscript"/>
          <w:lang w:val="en-US" w:eastAsia="zh-CN" w:bidi="en-US"/>
        </w:rPr>
        <w:t>3</w:t>
      </w:r>
      <w:r>
        <w:rPr>
          <w:rFonts w:hint="eastAsia"/>
          <w:color w:val="000000"/>
          <w:sz w:val="28"/>
          <w:szCs w:val="28"/>
        </w:rPr>
        <w:t>。</w:t>
      </w:r>
    </w:p>
    <w:p w:rsidR="00C66311" w:rsidRDefault="0076747C" w:rsidP="001D6911">
      <w:pPr>
        <w:pStyle w:val="Bodytext20"/>
        <w:numPr>
          <w:ilvl w:val="0"/>
          <w:numId w:val="7"/>
        </w:numPr>
        <w:tabs>
          <w:tab w:val="left" w:pos="1286"/>
        </w:tabs>
        <w:spacing w:line="600" w:lineRule="exact"/>
        <w:ind w:firstLineChars="228" w:firstLine="638"/>
        <w:rPr>
          <w:sz w:val="28"/>
          <w:szCs w:val="28"/>
        </w:rPr>
      </w:pPr>
      <w:bookmarkStart w:id="96" w:name="bookmark279"/>
      <w:bookmarkEnd w:id="96"/>
      <w:r>
        <w:rPr>
          <w:rFonts w:hint="eastAsia"/>
          <w:color w:val="000000"/>
          <w:sz w:val="28"/>
          <w:szCs w:val="28"/>
        </w:rPr>
        <w:t>对二釆区进行平整，平整工程量为15500</w:t>
      </w:r>
      <w:r>
        <w:rPr>
          <w:rFonts w:hint="eastAsia"/>
          <w:color w:val="000000"/>
          <w:sz w:val="28"/>
          <w:szCs w:val="28"/>
          <w:lang w:val="en-US" w:eastAsia="zh-CN" w:bidi="en-US"/>
        </w:rPr>
        <w:t>m</w:t>
      </w:r>
      <w:r>
        <w:rPr>
          <w:rFonts w:hint="eastAsia"/>
          <w:color w:val="000000"/>
          <w:sz w:val="28"/>
          <w:szCs w:val="28"/>
          <w:vertAlign w:val="superscript"/>
          <w:lang w:val="en-US" w:eastAsia="zh-CN" w:bidi="en-US"/>
        </w:rPr>
        <w:t>3</w:t>
      </w:r>
      <w:r>
        <w:rPr>
          <w:rFonts w:hint="eastAsia"/>
          <w:color w:val="000000"/>
          <w:sz w:val="28"/>
          <w:szCs w:val="28"/>
          <w:lang w:val="en-US" w:eastAsia="zh-CN" w:bidi="en-US"/>
        </w:rPr>
        <w:t>。</w:t>
      </w:r>
    </w:p>
    <w:p w:rsidR="00C66311" w:rsidRDefault="0076747C" w:rsidP="001D6911">
      <w:pPr>
        <w:pStyle w:val="Bodytext20"/>
        <w:numPr>
          <w:ilvl w:val="0"/>
          <w:numId w:val="7"/>
        </w:numPr>
        <w:tabs>
          <w:tab w:val="left" w:pos="1286"/>
        </w:tabs>
        <w:spacing w:line="600" w:lineRule="exact"/>
        <w:ind w:firstLineChars="228" w:firstLine="638"/>
        <w:rPr>
          <w:sz w:val="28"/>
          <w:szCs w:val="28"/>
        </w:rPr>
      </w:pPr>
      <w:bookmarkStart w:id="97" w:name="bookmark280"/>
      <w:bookmarkEnd w:id="97"/>
      <w:r>
        <w:rPr>
          <w:rFonts w:hint="eastAsia"/>
          <w:color w:val="000000"/>
          <w:sz w:val="28"/>
          <w:szCs w:val="28"/>
        </w:rPr>
        <w:t>对二釆区进行覆土，覆土工程量为</w:t>
      </w:r>
      <w:r>
        <w:rPr>
          <w:rFonts w:hint="eastAsia"/>
          <w:color w:val="000000"/>
          <w:sz w:val="28"/>
          <w:szCs w:val="28"/>
          <w:lang w:val="en-US" w:eastAsia="zh-CN" w:bidi="en-US"/>
        </w:rPr>
        <w:t>9300m</w:t>
      </w:r>
      <w:r>
        <w:rPr>
          <w:rFonts w:hint="eastAsia"/>
          <w:color w:val="000000"/>
          <w:sz w:val="28"/>
          <w:szCs w:val="28"/>
          <w:vertAlign w:val="superscript"/>
          <w:lang w:val="en-US" w:eastAsia="zh-CN" w:bidi="en-US"/>
        </w:rPr>
        <w:t>3</w:t>
      </w:r>
      <w:r>
        <w:rPr>
          <w:rFonts w:hint="eastAsia"/>
          <w:color w:val="000000"/>
          <w:sz w:val="28"/>
          <w:szCs w:val="28"/>
          <w:lang w:val="en-US" w:eastAsia="zh-CN" w:bidi="en-US"/>
        </w:rPr>
        <w:t>。</w:t>
      </w:r>
    </w:p>
    <w:p w:rsidR="00C66311" w:rsidRDefault="0076747C" w:rsidP="001D6911">
      <w:pPr>
        <w:pStyle w:val="Bodytext20"/>
        <w:numPr>
          <w:ilvl w:val="0"/>
          <w:numId w:val="7"/>
        </w:numPr>
        <w:tabs>
          <w:tab w:val="left" w:pos="1286"/>
        </w:tabs>
        <w:spacing w:line="600" w:lineRule="exact"/>
        <w:ind w:firstLineChars="228" w:firstLine="638"/>
        <w:rPr>
          <w:sz w:val="28"/>
          <w:szCs w:val="28"/>
        </w:rPr>
      </w:pPr>
      <w:bookmarkStart w:id="98" w:name="bookmark281"/>
      <w:bookmarkEnd w:id="98"/>
      <w:r>
        <w:rPr>
          <w:rFonts w:hint="eastAsia"/>
          <w:color w:val="000000"/>
          <w:sz w:val="28"/>
          <w:szCs w:val="28"/>
        </w:rPr>
        <w:t>二釆区采坑撒播草籽，面积为3.1</w:t>
      </w:r>
      <w:r>
        <w:rPr>
          <w:rFonts w:hint="eastAsia"/>
          <w:color w:val="000000"/>
          <w:sz w:val="28"/>
          <w:szCs w:val="28"/>
          <w:lang w:val="en-US" w:eastAsia="zh-CN" w:bidi="en-US"/>
        </w:rPr>
        <w:t>hm</w:t>
      </w:r>
      <w:r>
        <w:rPr>
          <w:rFonts w:hint="eastAsia"/>
          <w:color w:val="000000"/>
          <w:sz w:val="28"/>
          <w:szCs w:val="28"/>
          <w:vertAlign w:val="superscript"/>
          <w:lang w:val="en-US" w:eastAsia="zh-CN" w:bidi="en-US"/>
        </w:rPr>
        <w:t>2</w:t>
      </w:r>
      <w:r>
        <w:rPr>
          <w:rFonts w:hint="eastAsia"/>
          <w:color w:val="000000"/>
          <w:sz w:val="28"/>
          <w:szCs w:val="28"/>
          <w:lang w:val="en-US" w:eastAsia="zh-CN" w:bidi="en-US"/>
        </w:rPr>
        <w:t>。</w:t>
      </w:r>
    </w:p>
    <w:p w:rsidR="00C66311" w:rsidRDefault="0076747C" w:rsidP="001D6911">
      <w:pPr>
        <w:pStyle w:val="Bodytext20"/>
        <w:tabs>
          <w:tab w:val="left" w:pos="803"/>
        </w:tabs>
        <w:spacing w:line="600" w:lineRule="exact"/>
        <w:ind w:firstLineChars="228" w:firstLine="638"/>
        <w:rPr>
          <w:sz w:val="28"/>
          <w:szCs w:val="28"/>
        </w:rPr>
      </w:pPr>
      <w:bookmarkStart w:id="99" w:name="bookmark282"/>
      <w:r>
        <w:rPr>
          <w:rFonts w:hint="eastAsia"/>
          <w:color w:val="000000"/>
          <w:sz w:val="28"/>
          <w:szCs w:val="28"/>
        </w:rPr>
        <w:t>4</w:t>
      </w:r>
      <w:bookmarkEnd w:id="99"/>
      <w:r>
        <w:rPr>
          <w:rFonts w:hint="eastAsia"/>
          <w:color w:val="000000"/>
          <w:sz w:val="28"/>
          <w:szCs w:val="28"/>
        </w:rPr>
        <w:t>、</w:t>
      </w:r>
      <w:r>
        <w:rPr>
          <w:rFonts w:hint="eastAsia"/>
          <w:color w:val="000000"/>
          <w:sz w:val="28"/>
          <w:szCs w:val="28"/>
        </w:rPr>
        <w:tab/>
        <w:t>二采区内排土场</w:t>
      </w:r>
    </w:p>
    <w:p w:rsidR="00C66311" w:rsidRDefault="0076747C" w:rsidP="001D6911">
      <w:pPr>
        <w:pStyle w:val="Bodytext20"/>
        <w:spacing w:line="600" w:lineRule="exact"/>
        <w:ind w:firstLineChars="228" w:firstLine="638"/>
        <w:rPr>
          <w:color w:val="000000"/>
          <w:sz w:val="28"/>
          <w:szCs w:val="28"/>
          <w:lang w:val="en-US" w:eastAsia="zh-CN" w:bidi="en-US"/>
        </w:rPr>
      </w:pPr>
      <w:bookmarkStart w:id="100" w:name="bookmark283"/>
      <w:bookmarkEnd w:id="100"/>
      <w:r>
        <w:rPr>
          <w:rFonts w:hint="eastAsia"/>
          <w:color w:val="000000"/>
          <w:sz w:val="28"/>
          <w:szCs w:val="28"/>
          <w:lang w:val="en-US" w:eastAsia="zh-CN"/>
        </w:rPr>
        <w:t>(1)</w:t>
      </w:r>
      <w:r>
        <w:rPr>
          <w:rFonts w:hint="eastAsia"/>
          <w:color w:val="000000"/>
          <w:sz w:val="28"/>
          <w:szCs w:val="28"/>
        </w:rPr>
        <w:t>二釆区内排土场整形，工程量为</w:t>
      </w:r>
      <w:r>
        <w:rPr>
          <w:rFonts w:hint="eastAsia"/>
          <w:color w:val="000000"/>
          <w:sz w:val="28"/>
          <w:szCs w:val="28"/>
          <w:lang w:val="en-US" w:eastAsia="zh-CN" w:bidi="en-US"/>
        </w:rPr>
        <w:t>39000m</w:t>
      </w:r>
      <w:r>
        <w:rPr>
          <w:rFonts w:hint="eastAsia"/>
          <w:color w:val="000000"/>
          <w:sz w:val="28"/>
          <w:szCs w:val="28"/>
          <w:vertAlign w:val="superscript"/>
          <w:lang w:val="en-US" w:eastAsia="zh-CN" w:bidi="en-US"/>
        </w:rPr>
        <w:t>3</w:t>
      </w:r>
      <w:r>
        <w:rPr>
          <w:rFonts w:hint="eastAsia"/>
          <w:color w:val="000000"/>
          <w:sz w:val="28"/>
          <w:szCs w:val="28"/>
          <w:lang w:val="en-US" w:eastAsia="zh-CN" w:bidi="en-US"/>
        </w:rPr>
        <w:t>。</w:t>
      </w:r>
    </w:p>
    <w:p w:rsidR="00C66311" w:rsidRDefault="0076747C" w:rsidP="001D6911">
      <w:pPr>
        <w:pStyle w:val="Bodytext1"/>
        <w:tabs>
          <w:tab w:val="left" w:pos="1512"/>
        </w:tabs>
        <w:spacing w:after="0" w:line="600" w:lineRule="exact"/>
        <w:ind w:firstLineChars="228" w:firstLine="638"/>
        <w:jc w:val="left"/>
        <w:rPr>
          <w:sz w:val="28"/>
          <w:szCs w:val="28"/>
        </w:rPr>
      </w:pPr>
      <w:bookmarkStart w:id="101" w:name="bookmark284"/>
      <w:bookmarkEnd w:id="101"/>
      <w:r>
        <w:rPr>
          <w:rFonts w:hint="eastAsia"/>
          <w:color w:val="000000"/>
          <w:sz w:val="28"/>
          <w:szCs w:val="28"/>
          <w:lang w:val="en-US" w:eastAsia="zh-CN"/>
        </w:rPr>
        <w:t>(2)</w:t>
      </w:r>
      <w:r>
        <w:rPr>
          <w:rFonts w:hint="eastAsia"/>
          <w:color w:val="000000"/>
          <w:sz w:val="28"/>
          <w:szCs w:val="28"/>
        </w:rPr>
        <w:t>二采区内排土场平整,工程</w:t>
      </w:r>
      <w:r>
        <w:rPr>
          <w:rFonts w:hint="eastAsia"/>
          <w:color w:val="000000"/>
          <w:sz w:val="28"/>
          <w:szCs w:val="28"/>
          <w:lang w:eastAsia="zh-CN"/>
        </w:rPr>
        <w:t>量</w:t>
      </w:r>
      <w:r>
        <w:rPr>
          <w:rFonts w:hint="eastAsia"/>
          <w:color w:val="000000"/>
          <w:sz w:val="28"/>
          <w:szCs w:val="28"/>
        </w:rPr>
        <w:t xml:space="preserve">批为53000 </w:t>
      </w:r>
      <w:r>
        <w:rPr>
          <w:rFonts w:hint="eastAsia"/>
          <w:color w:val="000000"/>
          <w:sz w:val="28"/>
          <w:szCs w:val="28"/>
          <w:lang w:val="en-US" w:eastAsia="zh-CN" w:bidi="en-US"/>
        </w:rPr>
        <w:t>m</w:t>
      </w:r>
      <w:r>
        <w:rPr>
          <w:rFonts w:hint="eastAsia"/>
          <w:color w:val="000000"/>
          <w:sz w:val="28"/>
          <w:szCs w:val="28"/>
          <w:vertAlign w:val="superscript"/>
          <w:lang w:val="en-US" w:eastAsia="zh-CN" w:bidi="en-US"/>
        </w:rPr>
        <w:t>3</w:t>
      </w:r>
      <w:r>
        <w:rPr>
          <w:rFonts w:hint="eastAsia"/>
          <w:color w:val="000000"/>
          <w:sz w:val="28"/>
          <w:szCs w:val="28"/>
          <w:lang w:val="en-US" w:eastAsia="zh-CN" w:bidi="en-US"/>
        </w:rPr>
        <w:t>。</w:t>
      </w:r>
    </w:p>
    <w:p w:rsidR="00C66311" w:rsidRDefault="0076747C" w:rsidP="001D6911">
      <w:pPr>
        <w:pStyle w:val="Bodytext1"/>
        <w:tabs>
          <w:tab w:val="left" w:pos="1512"/>
        </w:tabs>
        <w:spacing w:after="0" w:line="600" w:lineRule="exact"/>
        <w:ind w:firstLineChars="228" w:firstLine="638"/>
        <w:jc w:val="left"/>
        <w:rPr>
          <w:sz w:val="28"/>
          <w:szCs w:val="28"/>
        </w:rPr>
      </w:pPr>
      <w:bookmarkStart w:id="102" w:name="bookmark285"/>
      <w:bookmarkEnd w:id="102"/>
      <w:r>
        <w:rPr>
          <w:rFonts w:hint="eastAsia"/>
          <w:color w:val="000000"/>
          <w:sz w:val="28"/>
          <w:szCs w:val="28"/>
          <w:lang w:val="en-US" w:eastAsia="zh-CN"/>
        </w:rPr>
        <w:t>(3)</w:t>
      </w:r>
      <w:r>
        <w:rPr>
          <w:rFonts w:hint="eastAsia"/>
          <w:color w:val="000000"/>
          <w:sz w:val="28"/>
          <w:szCs w:val="28"/>
        </w:rPr>
        <w:t>内排土场区域覆土,工程</w:t>
      </w:r>
      <w:r>
        <w:rPr>
          <w:rFonts w:hint="eastAsia"/>
          <w:color w:val="000000"/>
          <w:sz w:val="28"/>
          <w:szCs w:val="28"/>
          <w:lang w:eastAsia="zh-CN"/>
        </w:rPr>
        <w:t>量</w:t>
      </w:r>
      <w:r>
        <w:rPr>
          <w:rFonts w:hint="eastAsia"/>
          <w:color w:val="000000"/>
          <w:sz w:val="28"/>
          <w:szCs w:val="28"/>
        </w:rPr>
        <w:t>为31800</w:t>
      </w:r>
      <w:r>
        <w:rPr>
          <w:rFonts w:hint="eastAsia"/>
          <w:color w:val="000000"/>
          <w:sz w:val="28"/>
          <w:szCs w:val="28"/>
          <w:lang w:val="en-US" w:eastAsia="zh-CN" w:bidi="en-US"/>
        </w:rPr>
        <w:t>m</w:t>
      </w:r>
      <w:r>
        <w:rPr>
          <w:rFonts w:hint="eastAsia"/>
          <w:color w:val="000000"/>
          <w:sz w:val="28"/>
          <w:szCs w:val="28"/>
          <w:vertAlign w:val="superscript"/>
          <w:lang w:val="en-US" w:eastAsia="zh-CN" w:bidi="en-US"/>
        </w:rPr>
        <w:t>3</w:t>
      </w:r>
      <w:r>
        <w:rPr>
          <w:rFonts w:hint="eastAsia"/>
          <w:color w:val="000000"/>
          <w:sz w:val="28"/>
          <w:szCs w:val="28"/>
          <w:lang w:val="en-US" w:eastAsia="zh-CN" w:bidi="en-US"/>
        </w:rPr>
        <w:t>。</w:t>
      </w:r>
    </w:p>
    <w:p w:rsidR="00C66311" w:rsidRDefault="0076747C" w:rsidP="001D6911">
      <w:pPr>
        <w:pStyle w:val="Bodytext1"/>
        <w:tabs>
          <w:tab w:val="left" w:pos="1512"/>
        </w:tabs>
        <w:spacing w:after="0" w:line="600" w:lineRule="exact"/>
        <w:ind w:firstLineChars="228" w:firstLine="638"/>
        <w:jc w:val="left"/>
        <w:rPr>
          <w:sz w:val="28"/>
          <w:szCs w:val="28"/>
        </w:rPr>
      </w:pPr>
      <w:bookmarkStart w:id="103" w:name="bookmark286"/>
      <w:bookmarkEnd w:id="103"/>
      <w:r>
        <w:rPr>
          <w:rFonts w:hint="eastAsia"/>
          <w:color w:val="000000"/>
          <w:sz w:val="28"/>
          <w:szCs w:val="28"/>
          <w:lang w:val="en-US" w:eastAsia="zh-CN"/>
        </w:rPr>
        <w:t>(4)</w:t>
      </w:r>
      <w:r>
        <w:rPr>
          <w:rFonts w:hint="eastAsia"/>
          <w:color w:val="000000"/>
          <w:sz w:val="28"/>
          <w:szCs w:val="28"/>
        </w:rPr>
        <w:t>在内排土场区域种草，</w:t>
      </w:r>
      <w:r>
        <w:rPr>
          <w:rFonts w:hint="eastAsia"/>
          <w:color w:val="000000"/>
          <w:sz w:val="28"/>
          <w:szCs w:val="28"/>
          <w:lang w:eastAsia="zh-CN"/>
        </w:rPr>
        <w:t>工</w:t>
      </w:r>
      <w:r>
        <w:rPr>
          <w:rFonts w:hint="eastAsia"/>
          <w:color w:val="000000"/>
          <w:sz w:val="28"/>
          <w:szCs w:val="28"/>
        </w:rPr>
        <w:t>程</w:t>
      </w:r>
      <w:r>
        <w:rPr>
          <w:rFonts w:hint="eastAsia"/>
          <w:color w:val="000000"/>
          <w:sz w:val="28"/>
          <w:szCs w:val="28"/>
          <w:lang w:eastAsia="zh-CN"/>
        </w:rPr>
        <w:t>量</w:t>
      </w:r>
      <w:r>
        <w:rPr>
          <w:rFonts w:hint="eastAsia"/>
          <w:color w:val="000000"/>
          <w:sz w:val="28"/>
          <w:szCs w:val="28"/>
        </w:rPr>
        <w:t>为</w:t>
      </w:r>
      <w:r>
        <w:rPr>
          <w:rFonts w:hint="eastAsia"/>
          <w:color w:val="000000"/>
          <w:sz w:val="28"/>
          <w:szCs w:val="28"/>
          <w:lang w:val="en-US" w:eastAsia="zh-CN"/>
        </w:rPr>
        <w:t>10.6</w:t>
      </w:r>
      <w:r>
        <w:rPr>
          <w:rFonts w:hint="eastAsia"/>
          <w:color w:val="000000"/>
          <w:sz w:val="28"/>
          <w:szCs w:val="28"/>
          <w:lang w:val="en-US" w:eastAsia="zh-CN" w:bidi="en-US"/>
        </w:rPr>
        <w:t>hm</w:t>
      </w:r>
      <w:r>
        <w:rPr>
          <w:rFonts w:hint="eastAsia"/>
          <w:color w:val="000000"/>
          <w:sz w:val="28"/>
          <w:szCs w:val="28"/>
          <w:vertAlign w:val="superscript"/>
          <w:lang w:val="en-US" w:eastAsia="zh-CN" w:bidi="en-US"/>
        </w:rPr>
        <w:t>2</w:t>
      </w:r>
      <w:r>
        <w:rPr>
          <w:rFonts w:hint="eastAsia"/>
          <w:color w:val="000000"/>
          <w:sz w:val="28"/>
          <w:szCs w:val="28"/>
        </w:rPr>
        <w:t>。</w:t>
      </w:r>
    </w:p>
    <w:p w:rsidR="00C66311" w:rsidRDefault="0076747C" w:rsidP="001D6911">
      <w:pPr>
        <w:pStyle w:val="Bodytext1"/>
        <w:tabs>
          <w:tab w:val="left" w:pos="1292"/>
        </w:tabs>
        <w:spacing w:after="0" w:line="600" w:lineRule="exact"/>
        <w:ind w:firstLineChars="228" w:firstLine="638"/>
        <w:jc w:val="left"/>
        <w:rPr>
          <w:sz w:val="28"/>
          <w:szCs w:val="28"/>
        </w:rPr>
      </w:pPr>
      <w:bookmarkStart w:id="104" w:name="bookmark287"/>
      <w:r>
        <w:rPr>
          <w:rFonts w:hint="eastAsia"/>
          <w:color w:val="000000"/>
          <w:sz w:val="28"/>
          <w:szCs w:val="28"/>
        </w:rPr>
        <w:t>5</w:t>
      </w:r>
      <w:bookmarkEnd w:id="104"/>
      <w:r>
        <w:rPr>
          <w:rFonts w:hint="eastAsia"/>
          <w:color w:val="000000"/>
          <w:sz w:val="28"/>
          <w:szCs w:val="28"/>
        </w:rPr>
        <w:t>、二采区排土场</w:t>
      </w:r>
    </w:p>
    <w:p w:rsidR="00C66311" w:rsidRDefault="0076747C" w:rsidP="001D6911">
      <w:pPr>
        <w:pStyle w:val="Bodytext1"/>
        <w:spacing w:after="0" w:line="600" w:lineRule="exact"/>
        <w:ind w:firstLineChars="228" w:firstLine="638"/>
        <w:jc w:val="left"/>
        <w:rPr>
          <w:color w:val="000000"/>
          <w:sz w:val="28"/>
          <w:szCs w:val="28"/>
          <w:vertAlign w:val="superscript"/>
          <w:lang w:val="en-US" w:eastAsia="zh-CN" w:bidi="en-US"/>
        </w:rPr>
      </w:pPr>
      <w:r>
        <w:rPr>
          <w:rFonts w:hint="eastAsia"/>
          <w:color w:val="000000"/>
          <w:sz w:val="28"/>
          <w:szCs w:val="28"/>
          <w:lang w:eastAsia="zh-CN"/>
        </w:rPr>
        <w:t>（</w:t>
      </w:r>
      <w:r>
        <w:rPr>
          <w:rFonts w:hint="eastAsia"/>
          <w:color w:val="000000"/>
          <w:sz w:val="28"/>
          <w:szCs w:val="28"/>
          <w:lang w:val="en-US" w:eastAsia="zh-CN"/>
        </w:rPr>
        <w:t>1）</w:t>
      </w:r>
      <w:r>
        <w:rPr>
          <w:rFonts w:hint="eastAsia"/>
          <w:color w:val="000000"/>
          <w:sz w:val="28"/>
          <w:szCs w:val="28"/>
        </w:rPr>
        <w:t>二采区排土场边坡整形，工程</w:t>
      </w:r>
      <w:r>
        <w:rPr>
          <w:rFonts w:hint="eastAsia"/>
          <w:color w:val="000000"/>
          <w:sz w:val="28"/>
          <w:szCs w:val="28"/>
          <w:lang w:eastAsia="zh-CN"/>
        </w:rPr>
        <w:t>量</w:t>
      </w:r>
      <w:r>
        <w:rPr>
          <w:rFonts w:hint="eastAsia"/>
          <w:color w:val="000000"/>
          <w:sz w:val="28"/>
          <w:szCs w:val="28"/>
        </w:rPr>
        <w:t>为15500</w:t>
      </w:r>
      <w:r>
        <w:rPr>
          <w:rFonts w:hint="eastAsia"/>
          <w:color w:val="000000"/>
          <w:sz w:val="28"/>
          <w:szCs w:val="28"/>
          <w:lang w:val="en-US" w:eastAsia="zh-CN" w:bidi="en-US"/>
        </w:rPr>
        <w:t>m</w:t>
      </w:r>
      <w:r>
        <w:rPr>
          <w:rFonts w:hint="eastAsia"/>
          <w:color w:val="000000"/>
          <w:sz w:val="28"/>
          <w:szCs w:val="28"/>
          <w:vertAlign w:val="superscript"/>
          <w:lang w:val="en-US" w:eastAsia="zh-CN" w:bidi="en-US"/>
        </w:rPr>
        <w:t>3</w:t>
      </w:r>
      <w:bookmarkStart w:id="105" w:name="bookmark288"/>
      <w:bookmarkEnd w:id="105"/>
    </w:p>
    <w:p w:rsidR="00C66311" w:rsidRDefault="0076747C" w:rsidP="001D6911">
      <w:pPr>
        <w:pStyle w:val="Bodytext1"/>
        <w:spacing w:after="0" w:line="600" w:lineRule="exact"/>
        <w:ind w:firstLineChars="228" w:firstLine="638"/>
        <w:jc w:val="left"/>
        <w:rPr>
          <w:sz w:val="28"/>
          <w:szCs w:val="28"/>
        </w:rPr>
      </w:pPr>
      <w:r>
        <w:rPr>
          <w:rFonts w:hint="eastAsia"/>
          <w:color w:val="000000"/>
          <w:sz w:val="28"/>
          <w:szCs w:val="28"/>
          <w:lang w:eastAsia="zh-CN"/>
        </w:rPr>
        <w:t>（</w:t>
      </w:r>
      <w:r>
        <w:rPr>
          <w:rFonts w:hint="eastAsia"/>
          <w:color w:val="000000"/>
          <w:sz w:val="28"/>
          <w:szCs w:val="28"/>
          <w:lang w:val="en-US" w:eastAsia="zh-CN"/>
        </w:rPr>
        <w:t>2）</w:t>
      </w:r>
      <w:r>
        <w:rPr>
          <w:rFonts w:hint="eastAsia"/>
          <w:color w:val="000000"/>
          <w:sz w:val="28"/>
          <w:szCs w:val="28"/>
        </w:rPr>
        <w:t>二采区排土场顶部平整,工程量为86000</w:t>
      </w:r>
      <w:r>
        <w:rPr>
          <w:rFonts w:hint="eastAsia"/>
          <w:color w:val="000000"/>
          <w:sz w:val="28"/>
          <w:szCs w:val="28"/>
          <w:lang w:val="en-US" w:eastAsia="zh-CN" w:bidi="en-US"/>
        </w:rPr>
        <w:t>m</w:t>
      </w:r>
      <w:r>
        <w:rPr>
          <w:rFonts w:hint="eastAsia"/>
          <w:color w:val="000000"/>
          <w:sz w:val="28"/>
          <w:szCs w:val="28"/>
          <w:vertAlign w:val="superscript"/>
          <w:lang w:val="en-US" w:eastAsia="zh-CN" w:bidi="en-US"/>
        </w:rPr>
        <w:t>3</w:t>
      </w:r>
      <w:r>
        <w:rPr>
          <w:rFonts w:hint="eastAsia"/>
          <w:color w:val="000000"/>
          <w:sz w:val="28"/>
          <w:szCs w:val="28"/>
        </w:rPr>
        <w:t>。</w:t>
      </w:r>
    </w:p>
    <w:p w:rsidR="00C66311" w:rsidRDefault="0076747C" w:rsidP="001D6911">
      <w:pPr>
        <w:pStyle w:val="Bodytext1"/>
        <w:tabs>
          <w:tab w:val="left" w:pos="1517"/>
        </w:tabs>
        <w:spacing w:after="0" w:line="600" w:lineRule="exact"/>
        <w:ind w:firstLineChars="228" w:firstLine="638"/>
        <w:jc w:val="left"/>
        <w:rPr>
          <w:sz w:val="28"/>
          <w:szCs w:val="28"/>
        </w:rPr>
      </w:pPr>
      <w:bookmarkStart w:id="106" w:name="bookmark289"/>
      <w:bookmarkEnd w:id="106"/>
      <w:r>
        <w:rPr>
          <w:rFonts w:hint="eastAsia"/>
          <w:color w:val="000000"/>
          <w:sz w:val="28"/>
          <w:szCs w:val="28"/>
          <w:lang w:eastAsia="zh-CN"/>
        </w:rPr>
        <w:t>（</w:t>
      </w:r>
      <w:r>
        <w:rPr>
          <w:rFonts w:hint="eastAsia"/>
          <w:color w:val="000000"/>
          <w:sz w:val="28"/>
          <w:szCs w:val="28"/>
          <w:lang w:val="en-US" w:eastAsia="zh-CN"/>
        </w:rPr>
        <w:t>3）</w:t>
      </w:r>
      <w:r>
        <w:rPr>
          <w:rFonts w:hint="eastAsia"/>
          <w:color w:val="000000"/>
          <w:sz w:val="28"/>
          <w:szCs w:val="28"/>
        </w:rPr>
        <w:t>二采区边坡、顶部平台覆士.，工程量为60900</w:t>
      </w:r>
      <w:r>
        <w:rPr>
          <w:rFonts w:hint="eastAsia"/>
          <w:color w:val="000000"/>
          <w:sz w:val="28"/>
          <w:szCs w:val="28"/>
          <w:lang w:val="en-US" w:eastAsia="zh-CN" w:bidi="en-US"/>
        </w:rPr>
        <w:t>m</w:t>
      </w:r>
      <w:r>
        <w:rPr>
          <w:rFonts w:hint="eastAsia"/>
          <w:color w:val="000000"/>
          <w:sz w:val="28"/>
          <w:szCs w:val="28"/>
          <w:vertAlign w:val="superscript"/>
          <w:lang w:val="en-US" w:eastAsia="zh-CN" w:bidi="en-US"/>
        </w:rPr>
        <w:t>3</w:t>
      </w:r>
      <w:r>
        <w:rPr>
          <w:rFonts w:hint="eastAsia"/>
          <w:color w:val="000000"/>
          <w:sz w:val="28"/>
          <w:szCs w:val="28"/>
        </w:rPr>
        <w:t>。</w:t>
      </w:r>
    </w:p>
    <w:p w:rsidR="00C66311" w:rsidRDefault="0076747C" w:rsidP="001D6911">
      <w:pPr>
        <w:pStyle w:val="Bodytext1"/>
        <w:tabs>
          <w:tab w:val="left" w:pos="1517"/>
        </w:tabs>
        <w:spacing w:after="0" w:line="600" w:lineRule="exact"/>
        <w:ind w:firstLineChars="228" w:firstLine="638"/>
        <w:jc w:val="left"/>
        <w:rPr>
          <w:sz w:val="28"/>
          <w:szCs w:val="28"/>
        </w:rPr>
      </w:pPr>
      <w:bookmarkStart w:id="107" w:name="bookmark290"/>
      <w:bookmarkEnd w:id="107"/>
      <w:r>
        <w:rPr>
          <w:rFonts w:hint="eastAsia"/>
          <w:color w:val="000000"/>
          <w:sz w:val="28"/>
          <w:szCs w:val="28"/>
          <w:lang w:eastAsia="zh-CN"/>
        </w:rPr>
        <w:t>（</w:t>
      </w:r>
      <w:r>
        <w:rPr>
          <w:rFonts w:hint="eastAsia"/>
          <w:color w:val="000000"/>
          <w:sz w:val="28"/>
          <w:szCs w:val="28"/>
          <w:lang w:val="en-US" w:eastAsia="zh-CN"/>
        </w:rPr>
        <w:t>4）</w:t>
      </w:r>
      <w:r>
        <w:rPr>
          <w:rFonts w:hint="eastAsia"/>
          <w:color w:val="000000"/>
          <w:sz w:val="28"/>
          <w:szCs w:val="28"/>
        </w:rPr>
        <w:t>覆土后种草恢复植被，</w:t>
      </w:r>
      <w:r>
        <w:rPr>
          <w:rFonts w:hint="eastAsia"/>
          <w:color w:val="000000"/>
          <w:sz w:val="28"/>
          <w:szCs w:val="28"/>
          <w:lang w:eastAsia="zh-CN"/>
        </w:rPr>
        <w:t>工</w:t>
      </w:r>
      <w:r>
        <w:rPr>
          <w:rFonts w:hint="eastAsia"/>
          <w:color w:val="000000"/>
          <w:sz w:val="28"/>
          <w:szCs w:val="28"/>
        </w:rPr>
        <w:t>程量为20.3</w:t>
      </w:r>
      <w:r>
        <w:rPr>
          <w:rFonts w:hint="eastAsia"/>
          <w:color w:val="000000"/>
          <w:sz w:val="28"/>
          <w:szCs w:val="28"/>
          <w:lang w:val="en-US" w:eastAsia="zh-CN" w:bidi="en-US"/>
        </w:rPr>
        <w:t>hm</w:t>
      </w:r>
      <w:r>
        <w:rPr>
          <w:rFonts w:hint="eastAsia"/>
          <w:color w:val="000000"/>
          <w:sz w:val="28"/>
          <w:szCs w:val="28"/>
          <w:vertAlign w:val="superscript"/>
          <w:lang w:val="en-US" w:eastAsia="zh-CN" w:bidi="en-US"/>
        </w:rPr>
        <w:t>2</w:t>
      </w:r>
      <w:r>
        <w:rPr>
          <w:rFonts w:hint="eastAsia"/>
          <w:color w:val="000000"/>
          <w:sz w:val="28"/>
          <w:szCs w:val="28"/>
        </w:rPr>
        <w:t>。</w:t>
      </w:r>
    </w:p>
    <w:p w:rsidR="00C66311" w:rsidRDefault="0076747C" w:rsidP="001D6911">
      <w:pPr>
        <w:pStyle w:val="Bodytext1"/>
        <w:tabs>
          <w:tab w:val="left" w:pos="1296"/>
        </w:tabs>
        <w:spacing w:after="0" w:line="600" w:lineRule="exact"/>
        <w:ind w:firstLineChars="228" w:firstLine="638"/>
        <w:jc w:val="left"/>
        <w:rPr>
          <w:sz w:val="28"/>
          <w:szCs w:val="28"/>
        </w:rPr>
      </w:pPr>
      <w:bookmarkStart w:id="108" w:name="bookmark291"/>
      <w:r>
        <w:rPr>
          <w:rFonts w:hint="eastAsia"/>
          <w:color w:val="000000"/>
          <w:sz w:val="28"/>
          <w:szCs w:val="28"/>
        </w:rPr>
        <w:t>6</w:t>
      </w:r>
      <w:bookmarkEnd w:id="108"/>
      <w:r>
        <w:rPr>
          <w:rFonts w:hint="eastAsia"/>
          <w:color w:val="000000"/>
          <w:sz w:val="28"/>
          <w:szCs w:val="28"/>
        </w:rPr>
        <w:t>、二采区表土堆放场</w:t>
      </w:r>
    </w:p>
    <w:p w:rsidR="00C66311" w:rsidRDefault="0076747C" w:rsidP="001D6911">
      <w:pPr>
        <w:pStyle w:val="Bodytext1"/>
        <w:spacing w:after="0" w:line="600" w:lineRule="exact"/>
        <w:ind w:firstLineChars="228" w:firstLine="638"/>
        <w:jc w:val="left"/>
        <w:rPr>
          <w:sz w:val="28"/>
          <w:szCs w:val="28"/>
        </w:rPr>
      </w:pPr>
      <w:r>
        <w:rPr>
          <w:rFonts w:hint="eastAsia"/>
          <w:color w:val="000000"/>
          <w:sz w:val="28"/>
          <w:szCs w:val="28"/>
          <w:lang w:val="en-US" w:eastAsia="zh-CN" w:bidi="en-US"/>
        </w:rPr>
        <w:t>（1）</w:t>
      </w:r>
      <w:r>
        <w:rPr>
          <w:rFonts w:hint="eastAsia"/>
          <w:color w:val="000000"/>
          <w:sz w:val="28"/>
          <w:szCs w:val="28"/>
        </w:rPr>
        <w:t>二釆区表土堆放场地用完后平整,平整工程量为7500</w:t>
      </w:r>
      <w:r>
        <w:rPr>
          <w:rFonts w:hint="eastAsia"/>
          <w:color w:val="000000"/>
          <w:sz w:val="28"/>
          <w:szCs w:val="28"/>
          <w:lang w:val="en-US" w:eastAsia="zh-CN" w:bidi="en-US"/>
        </w:rPr>
        <w:t>m</w:t>
      </w:r>
      <w:r>
        <w:rPr>
          <w:rFonts w:hint="eastAsia"/>
          <w:color w:val="000000"/>
          <w:sz w:val="28"/>
          <w:szCs w:val="28"/>
          <w:vertAlign w:val="superscript"/>
          <w:lang w:val="en-US" w:eastAsia="zh-CN" w:bidi="en-US"/>
        </w:rPr>
        <w:t>3</w:t>
      </w:r>
      <w:r>
        <w:rPr>
          <w:rFonts w:hint="eastAsia"/>
          <w:color w:val="000000"/>
          <w:sz w:val="28"/>
          <w:szCs w:val="28"/>
          <w:lang w:val="en-US" w:eastAsia="zh-CN" w:bidi="en-US"/>
        </w:rPr>
        <w:t>。</w:t>
      </w:r>
    </w:p>
    <w:p w:rsidR="00C66311" w:rsidRDefault="0076747C" w:rsidP="001D6911">
      <w:pPr>
        <w:pStyle w:val="Bodytext1"/>
        <w:spacing w:after="0" w:line="600" w:lineRule="exact"/>
        <w:ind w:firstLineChars="228" w:firstLine="638"/>
        <w:jc w:val="left"/>
        <w:rPr>
          <w:sz w:val="28"/>
          <w:szCs w:val="28"/>
        </w:rPr>
      </w:pPr>
      <w:bookmarkStart w:id="109" w:name="bookmark292"/>
      <w:bookmarkEnd w:id="109"/>
      <w:r>
        <w:rPr>
          <w:rFonts w:hint="eastAsia"/>
          <w:color w:val="000000"/>
          <w:sz w:val="28"/>
          <w:szCs w:val="28"/>
          <w:lang w:eastAsia="zh-CN"/>
        </w:rPr>
        <w:t>（</w:t>
      </w:r>
      <w:r>
        <w:rPr>
          <w:rFonts w:hint="eastAsia"/>
          <w:color w:val="000000"/>
          <w:sz w:val="28"/>
          <w:szCs w:val="28"/>
          <w:lang w:val="en-US" w:eastAsia="zh-CN"/>
        </w:rPr>
        <w:t>2）</w:t>
      </w:r>
      <w:r>
        <w:rPr>
          <w:rFonts w:hint="eastAsia"/>
          <w:color w:val="000000"/>
          <w:sz w:val="28"/>
          <w:szCs w:val="28"/>
        </w:rPr>
        <w:t>对平整后的表土堆放场恢复植被，工程量为</w:t>
      </w:r>
      <w:r>
        <w:rPr>
          <w:rFonts w:hint="eastAsia"/>
          <w:color w:val="000000"/>
          <w:sz w:val="28"/>
          <w:szCs w:val="28"/>
          <w:lang w:val="en-US" w:eastAsia="zh-CN" w:bidi="en-US"/>
        </w:rPr>
        <w:t>1.5hm</w:t>
      </w:r>
      <w:r>
        <w:rPr>
          <w:rFonts w:hint="eastAsia"/>
          <w:color w:val="000000"/>
          <w:sz w:val="28"/>
          <w:szCs w:val="28"/>
          <w:vertAlign w:val="superscript"/>
          <w:lang w:val="en-US" w:eastAsia="zh-CN" w:bidi="en-US"/>
        </w:rPr>
        <w:t>2</w:t>
      </w:r>
      <w:r>
        <w:rPr>
          <w:rFonts w:hint="eastAsia"/>
          <w:color w:val="000000"/>
          <w:sz w:val="28"/>
          <w:szCs w:val="28"/>
          <w:lang w:val="en-US" w:eastAsia="zh-CN" w:bidi="en-US"/>
        </w:rPr>
        <w:t>。</w:t>
      </w:r>
    </w:p>
    <w:p w:rsidR="00C66311" w:rsidRDefault="0076747C" w:rsidP="001D6911">
      <w:pPr>
        <w:pStyle w:val="Bodytext1"/>
        <w:tabs>
          <w:tab w:val="left" w:pos="1404"/>
        </w:tabs>
        <w:spacing w:after="0" w:line="600" w:lineRule="exact"/>
        <w:ind w:firstLineChars="228" w:firstLine="638"/>
        <w:jc w:val="left"/>
        <w:rPr>
          <w:sz w:val="28"/>
          <w:szCs w:val="28"/>
        </w:rPr>
      </w:pPr>
      <w:bookmarkStart w:id="110" w:name="bookmark293"/>
      <w:r>
        <w:rPr>
          <w:rFonts w:hint="eastAsia"/>
          <w:color w:val="000000"/>
          <w:sz w:val="28"/>
          <w:szCs w:val="28"/>
        </w:rPr>
        <w:t>7</w:t>
      </w:r>
      <w:bookmarkEnd w:id="110"/>
      <w:r>
        <w:rPr>
          <w:rFonts w:hint="eastAsia"/>
          <w:color w:val="000000"/>
          <w:sz w:val="28"/>
          <w:szCs w:val="28"/>
        </w:rPr>
        <w:t>、</w:t>
      </w:r>
      <w:r>
        <w:rPr>
          <w:rFonts w:hint="eastAsia"/>
          <w:color w:val="000000"/>
          <w:sz w:val="28"/>
          <w:szCs w:val="28"/>
        </w:rPr>
        <w:tab/>
        <w:t>二采区储煤场</w:t>
      </w:r>
    </w:p>
    <w:p w:rsidR="00C66311" w:rsidRDefault="0076747C" w:rsidP="001D6911">
      <w:pPr>
        <w:pStyle w:val="Bodytext1"/>
        <w:numPr>
          <w:ilvl w:val="0"/>
          <w:numId w:val="8"/>
        </w:numPr>
        <w:tabs>
          <w:tab w:val="left" w:pos="1672"/>
        </w:tabs>
        <w:spacing w:after="0" w:line="600" w:lineRule="exact"/>
        <w:ind w:firstLineChars="228" w:firstLine="638"/>
        <w:jc w:val="left"/>
        <w:rPr>
          <w:sz w:val="28"/>
          <w:szCs w:val="28"/>
        </w:rPr>
      </w:pPr>
      <w:bookmarkStart w:id="111" w:name="bookmark294"/>
      <w:bookmarkEnd w:id="111"/>
      <w:r>
        <w:rPr>
          <w:rFonts w:hint="eastAsia"/>
          <w:color w:val="000000"/>
          <w:sz w:val="28"/>
          <w:szCs w:val="28"/>
        </w:rPr>
        <w:t>二采区储煤场地用完后平整，平整工程量为</w:t>
      </w:r>
      <w:r>
        <w:rPr>
          <w:rFonts w:hint="eastAsia"/>
          <w:color w:val="000000"/>
          <w:sz w:val="28"/>
          <w:szCs w:val="28"/>
          <w:lang w:val="en-US" w:eastAsia="zh-CN" w:bidi="en-US"/>
        </w:rPr>
        <w:t>5000m</w:t>
      </w:r>
      <w:r>
        <w:rPr>
          <w:rFonts w:hint="eastAsia"/>
          <w:color w:val="000000"/>
          <w:sz w:val="28"/>
          <w:szCs w:val="28"/>
          <w:vertAlign w:val="superscript"/>
          <w:lang w:val="en-US" w:eastAsia="zh-CN" w:bidi="en-US"/>
        </w:rPr>
        <w:t>3</w:t>
      </w:r>
      <w:r>
        <w:rPr>
          <w:rFonts w:hint="eastAsia"/>
          <w:color w:val="000000"/>
          <w:sz w:val="28"/>
          <w:szCs w:val="28"/>
          <w:lang w:val="en-US" w:eastAsia="zh-CN" w:bidi="en-US"/>
        </w:rPr>
        <w:t>,</w:t>
      </w:r>
    </w:p>
    <w:p w:rsidR="00C66311" w:rsidRDefault="0076747C" w:rsidP="001D6911">
      <w:pPr>
        <w:pStyle w:val="Bodytext1"/>
        <w:numPr>
          <w:ilvl w:val="0"/>
          <w:numId w:val="8"/>
        </w:numPr>
        <w:tabs>
          <w:tab w:val="left" w:pos="1681"/>
        </w:tabs>
        <w:spacing w:after="0" w:line="600" w:lineRule="exact"/>
        <w:ind w:firstLineChars="228" w:firstLine="638"/>
        <w:jc w:val="left"/>
        <w:rPr>
          <w:sz w:val="28"/>
          <w:szCs w:val="28"/>
        </w:rPr>
      </w:pPr>
      <w:bookmarkStart w:id="112" w:name="bookmark295"/>
      <w:bookmarkEnd w:id="112"/>
      <w:r>
        <w:rPr>
          <w:rFonts w:hint="eastAsia"/>
          <w:color w:val="000000"/>
          <w:sz w:val="28"/>
          <w:szCs w:val="28"/>
        </w:rPr>
        <w:t>对平整后的储煤场恢复植被，工程量为</w:t>
      </w:r>
      <w:r>
        <w:rPr>
          <w:rFonts w:hint="eastAsia"/>
          <w:color w:val="000000"/>
          <w:sz w:val="28"/>
          <w:szCs w:val="28"/>
          <w:lang w:val="en-US" w:eastAsia="zh-CN" w:bidi="en-US"/>
        </w:rPr>
        <w:t>l.Ohm</w:t>
      </w:r>
      <w:r>
        <w:rPr>
          <w:rFonts w:hint="eastAsia"/>
          <w:color w:val="000000"/>
          <w:sz w:val="28"/>
          <w:szCs w:val="28"/>
          <w:vertAlign w:val="superscript"/>
          <w:lang w:val="en-US" w:eastAsia="zh-CN" w:bidi="en-US"/>
        </w:rPr>
        <w:t>2</w:t>
      </w:r>
      <w:r>
        <w:rPr>
          <w:rFonts w:hint="eastAsia"/>
          <w:color w:val="000000"/>
          <w:sz w:val="28"/>
          <w:szCs w:val="28"/>
          <w:lang w:val="en-US" w:eastAsia="zh-CN" w:bidi="en-US"/>
        </w:rPr>
        <w:t>。</w:t>
      </w:r>
    </w:p>
    <w:p w:rsidR="00C66311" w:rsidRDefault="0076747C" w:rsidP="001D6911">
      <w:pPr>
        <w:pStyle w:val="Bodytext1"/>
        <w:tabs>
          <w:tab w:val="left" w:pos="1681"/>
        </w:tabs>
        <w:spacing w:after="0" w:line="600" w:lineRule="exact"/>
        <w:ind w:firstLineChars="228" w:firstLine="638"/>
        <w:jc w:val="left"/>
        <w:rPr>
          <w:sz w:val="28"/>
          <w:szCs w:val="28"/>
          <w:lang w:val="en-US" w:eastAsia="zh-CN"/>
        </w:rPr>
      </w:pPr>
      <w:r>
        <w:rPr>
          <w:rFonts w:hint="eastAsia"/>
          <w:color w:val="000000"/>
          <w:sz w:val="28"/>
          <w:szCs w:val="28"/>
          <w:lang w:val="en-US" w:eastAsia="zh-CN" w:bidi="en-US"/>
        </w:rPr>
        <w:t>2020年到目前为止，共完成绿化管网接入工程133.47万元，环境治理回填、覆土、整形334.75万元。剩余工程将在下半年陆续完成。</w:t>
      </w:r>
    </w:p>
    <w:p w:rsidR="00C66311" w:rsidRDefault="0076747C">
      <w:pPr>
        <w:jc w:val="center"/>
        <w:rPr>
          <w:rFonts w:ascii="宋体" w:eastAsia="宋体" w:hAnsi="宋体" w:cs="宋体"/>
        </w:rPr>
      </w:pPr>
      <w:r>
        <w:rPr>
          <w:rFonts w:ascii="宋体" w:eastAsia="宋体" w:hAnsi="宋体" w:cs="宋体" w:hint="eastAsia"/>
          <w:b/>
          <w:bCs/>
          <w:sz w:val="28"/>
          <w:szCs w:val="36"/>
        </w:rPr>
        <w:lastRenderedPageBreak/>
        <w:t>2020年矿山地质环境治理部分工程完成经费表</w:t>
      </w:r>
    </w:p>
    <w:p w:rsidR="00C66311" w:rsidRDefault="00C66311">
      <w:pPr>
        <w:rPr>
          <w:rFonts w:ascii="宋体" w:eastAsia="宋体" w:hAnsi="宋体" w:cs="宋体"/>
        </w:rPr>
      </w:pPr>
    </w:p>
    <w:tbl>
      <w:tblPr>
        <w:tblStyle w:val="a6"/>
        <w:tblW w:w="8311" w:type="dxa"/>
        <w:jc w:val="center"/>
        <w:tblLayout w:type="fixed"/>
        <w:tblLook w:val="04A0" w:firstRow="1" w:lastRow="0" w:firstColumn="1" w:lastColumn="0" w:noHBand="0" w:noVBand="1"/>
      </w:tblPr>
      <w:tblGrid>
        <w:gridCol w:w="1413"/>
        <w:gridCol w:w="2153"/>
        <w:gridCol w:w="1014"/>
        <w:gridCol w:w="1152"/>
        <w:gridCol w:w="1128"/>
        <w:gridCol w:w="10"/>
        <w:gridCol w:w="1431"/>
        <w:gridCol w:w="10"/>
      </w:tblGrid>
      <w:tr w:rsidR="00C66311" w:rsidRPr="001D6911" w:rsidTr="001D6911">
        <w:trPr>
          <w:gridAfter w:val="1"/>
          <w:wAfter w:w="10" w:type="dxa"/>
          <w:trHeight w:val="766"/>
          <w:jc w:val="center"/>
        </w:trPr>
        <w:tc>
          <w:tcPr>
            <w:tcW w:w="1413" w:type="dxa"/>
            <w:vAlign w:val="center"/>
          </w:tcPr>
          <w:p w:rsidR="00C66311" w:rsidRPr="001D6911" w:rsidRDefault="0076747C">
            <w:pPr>
              <w:jc w:val="center"/>
              <w:rPr>
                <w:rFonts w:ascii="宋体" w:eastAsia="宋体" w:hAnsi="宋体" w:cs="宋体"/>
                <w:b/>
                <w:bCs/>
                <w:sz w:val="24"/>
              </w:rPr>
            </w:pPr>
            <w:r w:rsidRPr="001D6911">
              <w:rPr>
                <w:rFonts w:ascii="宋体" w:eastAsia="宋体" w:hAnsi="宋体" w:cs="宋体" w:hint="eastAsia"/>
                <w:b/>
                <w:bCs/>
                <w:sz w:val="24"/>
              </w:rPr>
              <w:t>日期</w:t>
            </w:r>
          </w:p>
        </w:tc>
        <w:tc>
          <w:tcPr>
            <w:tcW w:w="2153" w:type="dxa"/>
            <w:vAlign w:val="center"/>
          </w:tcPr>
          <w:p w:rsidR="00C66311" w:rsidRPr="001D6911" w:rsidRDefault="0076747C">
            <w:pPr>
              <w:jc w:val="center"/>
              <w:rPr>
                <w:rFonts w:ascii="宋体" w:eastAsia="宋体" w:hAnsi="宋体" w:cs="宋体"/>
                <w:b/>
                <w:bCs/>
                <w:sz w:val="24"/>
              </w:rPr>
            </w:pPr>
            <w:r w:rsidRPr="001D6911">
              <w:rPr>
                <w:rFonts w:ascii="宋体" w:eastAsia="宋体" w:hAnsi="宋体" w:cs="宋体" w:hint="eastAsia"/>
                <w:b/>
                <w:bCs/>
                <w:sz w:val="24"/>
              </w:rPr>
              <w:t>项目名称</w:t>
            </w:r>
          </w:p>
        </w:tc>
        <w:tc>
          <w:tcPr>
            <w:tcW w:w="1014" w:type="dxa"/>
            <w:vAlign w:val="center"/>
          </w:tcPr>
          <w:p w:rsidR="00C66311" w:rsidRPr="001D6911" w:rsidRDefault="0076747C">
            <w:pPr>
              <w:jc w:val="center"/>
              <w:rPr>
                <w:rFonts w:ascii="宋体" w:eastAsia="宋体" w:hAnsi="宋体" w:cs="宋体"/>
                <w:b/>
                <w:bCs/>
                <w:sz w:val="24"/>
              </w:rPr>
            </w:pPr>
            <w:r w:rsidRPr="001D6911">
              <w:rPr>
                <w:rFonts w:ascii="宋体" w:eastAsia="宋体" w:hAnsi="宋体" w:cs="宋体" w:hint="eastAsia"/>
                <w:b/>
                <w:bCs/>
                <w:sz w:val="24"/>
              </w:rPr>
              <w:t>单位</w:t>
            </w:r>
          </w:p>
        </w:tc>
        <w:tc>
          <w:tcPr>
            <w:tcW w:w="1152" w:type="dxa"/>
            <w:vAlign w:val="center"/>
          </w:tcPr>
          <w:p w:rsidR="00C66311" w:rsidRPr="001D6911" w:rsidRDefault="0076747C">
            <w:pPr>
              <w:jc w:val="center"/>
              <w:rPr>
                <w:rFonts w:ascii="宋体" w:eastAsia="宋体" w:hAnsi="宋体" w:cs="宋体"/>
                <w:b/>
                <w:bCs/>
                <w:sz w:val="24"/>
              </w:rPr>
            </w:pPr>
            <w:r w:rsidRPr="001D6911">
              <w:rPr>
                <w:rFonts w:ascii="宋体" w:eastAsia="宋体" w:hAnsi="宋体" w:cs="宋体" w:hint="eastAsia"/>
                <w:b/>
                <w:bCs/>
                <w:sz w:val="24"/>
              </w:rPr>
              <w:t>数量</w:t>
            </w:r>
          </w:p>
        </w:tc>
        <w:tc>
          <w:tcPr>
            <w:tcW w:w="1128" w:type="dxa"/>
            <w:vAlign w:val="center"/>
          </w:tcPr>
          <w:p w:rsidR="00C66311" w:rsidRPr="001D6911" w:rsidRDefault="0076747C">
            <w:pPr>
              <w:jc w:val="center"/>
              <w:rPr>
                <w:rFonts w:ascii="宋体" w:eastAsia="宋体" w:hAnsi="宋体" w:cs="宋体"/>
                <w:b/>
                <w:bCs/>
                <w:sz w:val="24"/>
              </w:rPr>
            </w:pPr>
            <w:r w:rsidRPr="001D6911">
              <w:rPr>
                <w:rFonts w:ascii="宋体" w:eastAsia="宋体" w:hAnsi="宋体" w:cs="宋体" w:hint="eastAsia"/>
                <w:b/>
                <w:bCs/>
                <w:sz w:val="24"/>
              </w:rPr>
              <w:t>单价（元）</w:t>
            </w:r>
          </w:p>
        </w:tc>
        <w:tc>
          <w:tcPr>
            <w:tcW w:w="1441" w:type="dxa"/>
            <w:gridSpan w:val="2"/>
            <w:vAlign w:val="center"/>
          </w:tcPr>
          <w:p w:rsidR="00C66311" w:rsidRPr="001D6911" w:rsidRDefault="0076747C">
            <w:pPr>
              <w:jc w:val="center"/>
              <w:rPr>
                <w:rFonts w:ascii="宋体" w:eastAsia="宋体" w:hAnsi="宋体" w:cs="宋体"/>
                <w:b/>
                <w:bCs/>
                <w:sz w:val="24"/>
              </w:rPr>
            </w:pPr>
            <w:r w:rsidRPr="001D6911">
              <w:rPr>
                <w:rFonts w:ascii="宋体" w:eastAsia="宋体" w:hAnsi="宋体" w:cs="宋体" w:hint="eastAsia"/>
                <w:b/>
                <w:bCs/>
                <w:sz w:val="24"/>
              </w:rPr>
              <w:t>金额（万元）</w:t>
            </w:r>
          </w:p>
          <w:p w:rsidR="00C66311" w:rsidRPr="001D6911" w:rsidRDefault="0076747C">
            <w:pPr>
              <w:jc w:val="center"/>
              <w:rPr>
                <w:rFonts w:ascii="宋体" w:eastAsia="宋体" w:hAnsi="宋体" w:cs="宋体"/>
                <w:b/>
                <w:bCs/>
                <w:sz w:val="24"/>
              </w:rPr>
            </w:pPr>
            <w:r w:rsidRPr="001D6911">
              <w:rPr>
                <w:rFonts w:ascii="宋体" w:eastAsia="宋体" w:hAnsi="宋体" w:cs="宋体" w:hint="eastAsia"/>
                <w:b/>
                <w:bCs/>
                <w:sz w:val="24"/>
              </w:rPr>
              <w:t>含税</w:t>
            </w:r>
          </w:p>
        </w:tc>
      </w:tr>
      <w:tr w:rsidR="00C66311" w:rsidRPr="001D6911" w:rsidTr="001D6911">
        <w:trPr>
          <w:gridAfter w:val="1"/>
          <w:wAfter w:w="10" w:type="dxa"/>
          <w:trHeight w:val="766"/>
          <w:jc w:val="center"/>
        </w:trPr>
        <w:tc>
          <w:tcPr>
            <w:tcW w:w="1413" w:type="dxa"/>
            <w:vAlign w:val="center"/>
          </w:tcPr>
          <w:p w:rsidR="00C66311" w:rsidRPr="001D6911" w:rsidRDefault="0076747C">
            <w:pPr>
              <w:rPr>
                <w:rFonts w:ascii="宋体" w:eastAsia="宋体" w:hAnsi="宋体" w:cs="宋体"/>
                <w:sz w:val="24"/>
              </w:rPr>
            </w:pPr>
            <w:r w:rsidRPr="001D6911">
              <w:rPr>
                <w:rFonts w:ascii="宋体" w:eastAsia="宋体" w:hAnsi="宋体" w:cs="宋体" w:hint="eastAsia"/>
                <w:sz w:val="24"/>
              </w:rPr>
              <w:t>2020.1.13</w:t>
            </w:r>
          </w:p>
        </w:tc>
        <w:tc>
          <w:tcPr>
            <w:tcW w:w="2153" w:type="dxa"/>
            <w:vAlign w:val="center"/>
          </w:tcPr>
          <w:p w:rsidR="00C66311" w:rsidRPr="001D6911" w:rsidRDefault="0076747C">
            <w:pPr>
              <w:jc w:val="center"/>
              <w:rPr>
                <w:rFonts w:ascii="宋体" w:eastAsia="宋体" w:hAnsi="宋体" w:cs="宋体"/>
                <w:sz w:val="24"/>
              </w:rPr>
            </w:pPr>
            <w:r w:rsidRPr="001D6911">
              <w:rPr>
                <w:rFonts w:ascii="宋体" w:eastAsia="宋体" w:hAnsi="宋体" w:cs="宋体" w:hint="eastAsia"/>
                <w:sz w:val="24"/>
              </w:rPr>
              <w:t>绿化管网接入工程</w:t>
            </w:r>
          </w:p>
        </w:tc>
        <w:tc>
          <w:tcPr>
            <w:tcW w:w="1014" w:type="dxa"/>
            <w:vAlign w:val="center"/>
          </w:tcPr>
          <w:p w:rsidR="00C66311" w:rsidRPr="001D6911" w:rsidRDefault="00C66311">
            <w:pPr>
              <w:jc w:val="center"/>
              <w:rPr>
                <w:rFonts w:ascii="宋体" w:eastAsia="宋体" w:hAnsi="宋体" w:cs="宋体"/>
                <w:sz w:val="24"/>
              </w:rPr>
            </w:pPr>
          </w:p>
        </w:tc>
        <w:tc>
          <w:tcPr>
            <w:tcW w:w="1152" w:type="dxa"/>
            <w:vAlign w:val="center"/>
          </w:tcPr>
          <w:p w:rsidR="00C66311" w:rsidRPr="001D6911" w:rsidRDefault="00C66311">
            <w:pPr>
              <w:jc w:val="center"/>
              <w:rPr>
                <w:rFonts w:ascii="宋体" w:eastAsia="宋体" w:hAnsi="宋体" w:cs="宋体"/>
                <w:sz w:val="24"/>
              </w:rPr>
            </w:pPr>
          </w:p>
        </w:tc>
        <w:tc>
          <w:tcPr>
            <w:tcW w:w="1128" w:type="dxa"/>
            <w:vAlign w:val="center"/>
          </w:tcPr>
          <w:p w:rsidR="00C66311" w:rsidRPr="001D6911" w:rsidRDefault="00C66311">
            <w:pPr>
              <w:jc w:val="center"/>
              <w:rPr>
                <w:rFonts w:ascii="宋体" w:eastAsia="宋体" w:hAnsi="宋体" w:cs="宋体"/>
                <w:sz w:val="24"/>
              </w:rPr>
            </w:pPr>
          </w:p>
        </w:tc>
        <w:tc>
          <w:tcPr>
            <w:tcW w:w="1441" w:type="dxa"/>
            <w:gridSpan w:val="2"/>
            <w:vAlign w:val="center"/>
          </w:tcPr>
          <w:p w:rsidR="00C66311" w:rsidRPr="001D6911" w:rsidRDefault="0076747C">
            <w:pPr>
              <w:jc w:val="center"/>
              <w:rPr>
                <w:rFonts w:ascii="宋体" w:eastAsia="宋体" w:hAnsi="宋体" w:cs="宋体"/>
                <w:sz w:val="24"/>
              </w:rPr>
            </w:pPr>
            <w:r w:rsidRPr="001D6911">
              <w:rPr>
                <w:rFonts w:ascii="宋体" w:eastAsia="宋体" w:hAnsi="宋体" w:cs="宋体" w:hint="eastAsia"/>
                <w:sz w:val="24"/>
              </w:rPr>
              <w:t>133.47</w:t>
            </w:r>
          </w:p>
        </w:tc>
      </w:tr>
      <w:tr w:rsidR="00C66311" w:rsidRPr="001D6911" w:rsidTr="001D6911">
        <w:trPr>
          <w:gridAfter w:val="1"/>
          <w:wAfter w:w="10" w:type="dxa"/>
          <w:trHeight w:val="766"/>
          <w:jc w:val="center"/>
        </w:trPr>
        <w:tc>
          <w:tcPr>
            <w:tcW w:w="1413" w:type="dxa"/>
            <w:vAlign w:val="center"/>
          </w:tcPr>
          <w:p w:rsidR="00C66311" w:rsidRPr="001D6911" w:rsidRDefault="0076747C">
            <w:pPr>
              <w:rPr>
                <w:rFonts w:ascii="宋体" w:eastAsia="宋体" w:hAnsi="宋体" w:cs="宋体"/>
                <w:sz w:val="24"/>
              </w:rPr>
            </w:pPr>
            <w:r w:rsidRPr="001D6911">
              <w:rPr>
                <w:rFonts w:ascii="宋体" w:eastAsia="宋体" w:hAnsi="宋体" w:cs="宋体" w:hint="eastAsia"/>
                <w:sz w:val="24"/>
              </w:rPr>
              <w:t>2020.4.8</w:t>
            </w:r>
          </w:p>
        </w:tc>
        <w:tc>
          <w:tcPr>
            <w:tcW w:w="2153" w:type="dxa"/>
            <w:vAlign w:val="center"/>
          </w:tcPr>
          <w:p w:rsidR="00C66311" w:rsidRPr="001D6911" w:rsidRDefault="0076747C">
            <w:pPr>
              <w:jc w:val="center"/>
              <w:rPr>
                <w:rFonts w:ascii="宋体" w:eastAsia="宋体" w:hAnsi="宋体" w:cs="宋体"/>
                <w:sz w:val="24"/>
              </w:rPr>
            </w:pPr>
            <w:r w:rsidRPr="001D6911">
              <w:rPr>
                <w:rFonts w:ascii="宋体" w:eastAsia="宋体" w:hAnsi="宋体" w:cs="宋体" w:hint="eastAsia"/>
                <w:sz w:val="24"/>
              </w:rPr>
              <w:t>环境治理回填</w:t>
            </w:r>
          </w:p>
        </w:tc>
        <w:tc>
          <w:tcPr>
            <w:tcW w:w="1014" w:type="dxa"/>
            <w:vAlign w:val="center"/>
          </w:tcPr>
          <w:p w:rsidR="00C66311" w:rsidRPr="001D6911" w:rsidRDefault="0076747C">
            <w:pPr>
              <w:jc w:val="center"/>
              <w:rPr>
                <w:rFonts w:ascii="宋体" w:eastAsia="宋体" w:hAnsi="宋体" w:cs="宋体"/>
                <w:sz w:val="24"/>
              </w:rPr>
            </w:pPr>
            <w:r w:rsidRPr="001D6911">
              <w:rPr>
                <w:rFonts w:ascii="宋体" w:eastAsia="宋体" w:hAnsi="宋体" w:cs="宋体" w:hint="eastAsia"/>
                <w:sz w:val="24"/>
              </w:rPr>
              <w:t>立方米</w:t>
            </w:r>
          </w:p>
        </w:tc>
        <w:tc>
          <w:tcPr>
            <w:tcW w:w="1152" w:type="dxa"/>
            <w:vAlign w:val="center"/>
          </w:tcPr>
          <w:p w:rsidR="00C66311" w:rsidRPr="001D6911" w:rsidRDefault="0076747C">
            <w:pPr>
              <w:jc w:val="center"/>
              <w:rPr>
                <w:rFonts w:ascii="宋体" w:eastAsia="宋体" w:hAnsi="宋体" w:cs="宋体"/>
                <w:sz w:val="24"/>
              </w:rPr>
            </w:pPr>
            <w:r w:rsidRPr="001D6911">
              <w:rPr>
                <w:rFonts w:ascii="宋体" w:eastAsia="宋体" w:hAnsi="宋体" w:cs="宋体" w:hint="eastAsia"/>
                <w:sz w:val="24"/>
              </w:rPr>
              <w:t>226925</w:t>
            </w:r>
          </w:p>
        </w:tc>
        <w:tc>
          <w:tcPr>
            <w:tcW w:w="1128" w:type="dxa"/>
            <w:vAlign w:val="center"/>
          </w:tcPr>
          <w:p w:rsidR="00C66311" w:rsidRPr="001D6911" w:rsidRDefault="0076747C">
            <w:pPr>
              <w:jc w:val="center"/>
              <w:rPr>
                <w:rFonts w:ascii="宋体" w:eastAsia="宋体" w:hAnsi="宋体" w:cs="宋体"/>
                <w:sz w:val="24"/>
              </w:rPr>
            </w:pPr>
            <w:r w:rsidRPr="001D6911">
              <w:rPr>
                <w:rFonts w:ascii="宋体" w:eastAsia="宋体" w:hAnsi="宋体" w:cs="宋体" w:hint="eastAsia"/>
                <w:sz w:val="24"/>
              </w:rPr>
              <w:t>9.56</w:t>
            </w:r>
          </w:p>
        </w:tc>
        <w:tc>
          <w:tcPr>
            <w:tcW w:w="1441" w:type="dxa"/>
            <w:gridSpan w:val="2"/>
            <w:vAlign w:val="center"/>
          </w:tcPr>
          <w:p w:rsidR="00C66311" w:rsidRPr="001D6911" w:rsidRDefault="0076747C">
            <w:pPr>
              <w:jc w:val="center"/>
              <w:rPr>
                <w:rFonts w:ascii="宋体" w:eastAsia="宋体" w:hAnsi="宋体" w:cs="宋体"/>
                <w:sz w:val="24"/>
              </w:rPr>
            </w:pPr>
            <w:r w:rsidRPr="001D6911">
              <w:rPr>
                <w:rFonts w:ascii="宋体" w:eastAsia="宋体" w:hAnsi="宋体" w:cs="宋体" w:hint="eastAsia"/>
                <w:sz w:val="24"/>
              </w:rPr>
              <w:t>235.8</w:t>
            </w:r>
          </w:p>
        </w:tc>
      </w:tr>
      <w:tr w:rsidR="00C66311" w:rsidRPr="001D6911" w:rsidTr="001D6911">
        <w:trPr>
          <w:gridAfter w:val="1"/>
          <w:wAfter w:w="10" w:type="dxa"/>
          <w:trHeight w:val="766"/>
          <w:jc w:val="center"/>
        </w:trPr>
        <w:tc>
          <w:tcPr>
            <w:tcW w:w="1413" w:type="dxa"/>
            <w:vAlign w:val="center"/>
          </w:tcPr>
          <w:p w:rsidR="00C66311" w:rsidRPr="001D6911" w:rsidRDefault="0076747C">
            <w:pPr>
              <w:rPr>
                <w:rFonts w:ascii="宋体" w:eastAsia="宋体" w:hAnsi="宋体" w:cs="宋体"/>
                <w:sz w:val="24"/>
              </w:rPr>
            </w:pPr>
            <w:r w:rsidRPr="001D6911">
              <w:rPr>
                <w:rFonts w:ascii="宋体" w:eastAsia="宋体" w:hAnsi="宋体" w:cs="宋体" w:hint="eastAsia"/>
                <w:sz w:val="24"/>
              </w:rPr>
              <w:t>2020.4.28</w:t>
            </w:r>
          </w:p>
        </w:tc>
        <w:tc>
          <w:tcPr>
            <w:tcW w:w="2153" w:type="dxa"/>
            <w:vAlign w:val="center"/>
          </w:tcPr>
          <w:p w:rsidR="00C66311" w:rsidRPr="001D6911" w:rsidRDefault="0076747C">
            <w:pPr>
              <w:jc w:val="center"/>
              <w:rPr>
                <w:rFonts w:ascii="宋体" w:eastAsia="宋体" w:hAnsi="宋体" w:cs="宋体"/>
                <w:sz w:val="24"/>
              </w:rPr>
            </w:pPr>
            <w:r w:rsidRPr="001D6911">
              <w:rPr>
                <w:rFonts w:ascii="宋体" w:eastAsia="宋体" w:hAnsi="宋体" w:cs="宋体" w:hint="eastAsia"/>
                <w:sz w:val="24"/>
              </w:rPr>
              <w:t>覆土</w:t>
            </w:r>
          </w:p>
        </w:tc>
        <w:tc>
          <w:tcPr>
            <w:tcW w:w="1014" w:type="dxa"/>
            <w:vAlign w:val="center"/>
          </w:tcPr>
          <w:p w:rsidR="00C66311" w:rsidRPr="001D6911" w:rsidRDefault="0076747C">
            <w:pPr>
              <w:jc w:val="center"/>
              <w:rPr>
                <w:rFonts w:ascii="宋体" w:eastAsia="宋体" w:hAnsi="宋体" w:cs="宋体"/>
                <w:sz w:val="24"/>
              </w:rPr>
            </w:pPr>
            <w:r w:rsidRPr="001D6911">
              <w:rPr>
                <w:rFonts w:ascii="宋体" w:eastAsia="宋体" w:hAnsi="宋体" w:cs="宋体" w:hint="eastAsia"/>
                <w:sz w:val="24"/>
              </w:rPr>
              <w:t>立方米</w:t>
            </w:r>
          </w:p>
        </w:tc>
        <w:tc>
          <w:tcPr>
            <w:tcW w:w="1152" w:type="dxa"/>
            <w:vAlign w:val="center"/>
          </w:tcPr>
          <w:p w:rsidR="00C66311" w:rsidRPr="001D6911" w:rsidRDefault="0076747C">
            <w:pPr>
              <w:jc w:val="center"/>
              <w:rPr>
                <w:rFonts w:ascii="宋体" w:eastAsia="宋体" w:hAnsi="宋体" w:cs="宋体"/>
                <w:sz w:val="24"/>
              </w:rPr>
            </w:pPr>
            <w:r w:rsidRPr="001D6911">
              <w:rPr>
                <w:rFonts w:ascii="宋体" w:eastAsia="宋体" w:hAnsi="宋体" w:cs="宋体" w:hint="eastAsia"/>
                <w:sz w:val="24"/>
              </w:rPr>
              <w:t>22020</w:t>
            </w:r>
          </w:p>
        </w:tc>
        <w:tc>
          <w:tcPr>
            <w:tcW w:w="1128" w:type="dxa"/>
            <w:vAlign w:val="center"/>
          </w:tcPr>
          <w:p w:rsidR="00C66311" w:rsidRPr="001D6911" w:rsidRDefault="0076747C">
            <w:pPr>
              <w:jc w:val="center"/>
              <w:rPr>
                <w:rFonts w:ascii="宋体" w:eastAsia="宋体" w:hAnsi="宋体" w:cs="宋体"/>
                <w:sz w:val="24"/>
              </w:rPr>
            </w:pPr>
            <w:r w:rsidRPr="001D6911">
              <w:rPr>
                <w:rFonts w:ascii="宋体" w:eastAsia="宋体" w:hAnsi="宋体" w:cs="宋体" w:hint="eastAsia"/>
                <w:sz w:val="24"/>
              </w:rPr>
              <w:t>18.84</w:t>
            </w:r>
          </w:p>
        </w:tc>
        <w:tc>
          <w:tcPr>
            <w:tcW w:w="1441" w:type="dxa"/>
            <w:gridSpan w:val="2"/>
            <w:vAlign w:val="center"/>
          </w:tcPr>
          <w:p w:rsidR="00C66311" w:rsidRPr="001D6911" w:rsidRDefault="0076747C">
            <w:pPr>
              <w:jc w:val="center"/>
              <w:rPr>
                <w:rFonts w:ascii="宋体" w:eastAsia="宋体" w:hAnsi="宋体" w:cs="宋体"/>
                <w:sz w:val="24"/>
              </w:rPr>
            </w:pPr>
            <w:r w:rsidRPr="001D6911">
              <w:rPr>
                <w:rFonts w:ascii="宋体" w:eastAsia="宋体" w:hAnsi="宋体" w:cs="宋体" w:hint="eastAsia"/>
                <w:sz w:val="24"/>
              </w:rPr>
              <w:t>41.49</w:t>
            </w:r>
          </w:p>
        </w:tc>
      </w:tr>
      <w:tr w:rsidR="00C66311" w:rsidRPr="001D6911" w:rsidTr="001D6911">
        <w:trPr>
          <w:gridAfter w:val="1"/>
          <w:wAfter w:w="10" w:type="dxa"/>
          <w:trHeight w:val="766"/>
          <w:jc w:val="center"/>
        </w:trPr>
        <w:tc>
          <w:tcPr>
            <w:tcW w:w="1413" w:type="dxa"/>
            <w:vAlign w:val="center"/>
          </w:tcPr>
          <w:p w:rsidR="00C66311" w:rsidRPr="001D6911" w:rsidRDefault="0076747C">
            <w:pPr>
              <w:rPr>
                <w:rFonts w:ascii="宋体" w:eastAsia="宋体" w:hAnsi="宋体" w:cs="宋体"/>
                <w:sz w:val="24"/>
              </w:rPr>
            </w:pPr>
            <w:r w:rsidRPr="001D6911">
              <w:rPr>
                <w:rFonts w:ascii="宋体" w:eastAsia="宋体" w:hAnsi="宋体" w:cs="宋体" w:hint="eastAsia"/>
                <w:sz w:val="24"/>
              </w:rPr>
              <w:t>2020.4.28</w:t>
            </w:r>
          </w:p>
        </w:tc>
        <w:tc>
          <w:tcPr>
            <w:tcW w:w="2153" w:type="dxa"/>
            <w:vAlign w:val="center"/>
          </w:tcPr>
          <w:p w:rsidR="00C66311" w:rsidRPr="001D6911" w:rsidRDefault="0076747C">
            <w:pPr>
              <w:jc w:val="center"/>
              <w:rPr>
                <w:rFonts w:ascii="宋体" w:eastAsia="宋体" w:hAnsi="宋体" w:cs="宋体"/>
                <w:sz w:val="24"/>
              </w:rPr>
            </w:pPr>
            <w:r w:rsidRPr="001D6911">
              <w:rPr>
                <w:rFonts w:ascii="宋体" w:eastAsia="宋体" w:hAnsi="宋体" w:cs="宋体" w:hint="eastAsia"/>
                <w:sz w:val="24"/>
              </w:rPr>
              <w:t>整形</w:t>
            </w:r>
          </w:p>
        </w:tc>
        <w:tc>
          <w:tcPr>
            <w:tcW w:w="1014" w:type="dxa"/>
            <w:vAlign w:val="center"/>
          </w:tcPr>
          <w:p w:rsidR="00C66311" w:rsidRPr="001D6911" w:rsidRDefault="0076747C">
            <w:pPr>
              <w:jc w:val="center"/>
              <w:rPr>
                <w:rFonts w:ascii="宋体" w:eastAsia="宋体" w:hAnsi="宋体" w:cs="宋体"/>
                <w:sz w:val="24"/>
              </w:rPr>
            </w:pPr>
            <w:r w:rsidRPr="001D6911">
              <w:rPr>
                <w:rFonts w:ascii="宋体" w:eastAsia="宋体" w:hAnsi="宋体" w:cs="宋体" w:hint="eastAsia"/>
                <w:sz w:val="24"/>
              </w:rPr>
              <w:t>立方米</w:t>
            </w:r>
          </w:p>
        </w:tc>
        <w:tc>
          <w:tcPr>
            <w:tcW w:w="1152" w:type="dxa"/>
            <w:vAlign w:val="center"/>
          </w:tcPr>
          <w:p w:rsidR="00C66311" w:rsidRPr="001D6911" w:rsidRDefault="0076747C">
            <w:pPr>
              <w:jc w:val="center"/>
              <w:rPr>
                <w:rFonts w:ascii="宋体" w:eastAsia="宋体" w:hAnsi="宋体" w:cs="宋体"/>
                <w:sz w:val="24"/>
              </w:rPr>
            </w:pPr>
            <w:r w:rsidRPr="001D6911">
              <w:rPr>
                <w:rFonts w:ascii="宋体" w:eastAsia="宋体" w:hAnsi="宋体" w:cs="宋体" w:hint="eastAsia"/>
                <w:sz w:val="24"/>
              </w:rPr>
              <w:t>41308</w:t>
            </w:r>
          </w:p>
        </w:tc>
        <w:tc>
          <w:tcPr>
            <w:tcW w:w="1128" w:type="dxa"/>
            <w:vAlign w:val="center"/>
          </w:tcPr>
          <w:p w:rsidR="00C66311" w:rsidRPr="001D6911" w:rsidRDefault="0076747C">
            <w:pPr>
              <w:jc w:val="center"/>
              <w:rPr>
                <w:rFonts w:ascii="宋体" w:eastAsia="宋体" w:hAnsi="宋体" w:cs="宋体"/>
                <w:sz w:val="24"/>
              </w:rPr>
            </w:pPr>
            <w:r w:rsidRPr="001D6911">
              <w:rPr>
                <w:rFonts w:ascii="宋体" w:eastAsia="宋体" w:hAnsi="宋体" w:cs="宋体" w:hint="eastAsia"/>
                <w:sz w:val="24"/>
              </w:rPr>
              <w:t>7.899</w:t>
            </w:r>
          </w:p>
        </w:tc>
        <w:tc>
          <w:tcPr>
            <w:tcW w:w="1441" w:type="dxa"/>
            <w:gridSpan w:val="2"/>
            <w:vAlign w:val="center"/>
          </w:tcPr>
          <w:p w:rsidR="00C66311" w:rsidRPr="001D6911" w:rsidRDefault="0076747C">
            <w:pPr>
              <w:jc w:val="center"/>
              <w:rPr>
                <w:rFonts w:ascii="宋体" w:eastAsia="宋体" w:hAnsi="宋体" w:cs="宋体"/>
                <w:sz w:val="24"/>
              </w:rPr>
            </w:pPr>
            <w:r w:rsidRPr="001D6911">
              <w:rPr>
                <w:rFonts w:ascii="宋体" w:eastAsia="宋体" w:hAnsi="宋体" w:cs="宋体" w:hint="eastAsia"/>
                <w:sz w:val="24"/>
              </w:rPr>
              <w:t>32.63</w:t>
            </w:r>
          </w:p>
        </w:tc>
      </w:tr>
      <w:tr w:rsidR="00C66311" w:rsidRPr="001D6911" w:rsidTr="001D6911">
        <w:trPr>
          <w:gridAfter w:val="1"/>
          <w:wAfter w:w="10" w:type="dxa"/>
          <w:trHeight w:val="766"/>
          <w:jc w:val="center"/>
        </w:trPr>
        <w:tc>
          <w:tcPr>
            <w:tcW w:w="1413" w:type="dxa"/>
            <w:vAlign w:val="center"/>
          </w:tcPr>
          <w:p w:rsidR="00C66311" w:rsidRPr="001D6911" w:rsidRDefault="0076747C">
            <w:pPr>
              <w:rPr>
                <w:rFonts w:ascii="宋体" w:eastAsia="宋体" w:hAnsi="宋体" w:cs="宋体"/>
                <w:sz w:val="24"/>
              </w:rPr>
            </w:pPr>
            <w:r w:rsidRPr="001D6911">
              <w:rPr>
                <w:rFonts w:ascii="宋体" w:eastAsia="宋体" w:hAnsi="宋体" w:cs="宋体" w:hint="eastAsia"/>
                <w:sz w:val="24"/>
              </w:rPr>
              <w:t>2020.4.28</w:t>
            </w:r>
          </w:p>
        </w:tc>
        <w:tc>
          <w:tcPr>
            <w:tcW w:w="2153" w:type="dxa"/>
            <w:vAlign w:val="center"/>
          </w:tcPr>
          <w:p w:rsidR="00C66311" w:rsidRPr="001D6911" w:rsidRDefault="0076747C">
            <w:pPr>
              <w:jc w:val="center"/>
              <w:rPr>
                <w:rFonts w:ascii="宋体" w:eastAsia="宋体" w:hAnsi="宋体" w:cs="宋体"/>
                <w:sz w:val="24"/>
              </w:rPr>
            </w:pPr>
            <w:r w:rsidRPr="001D6911">
              <w:rPr>
                <w:rFonts w:ascii="宋体" w:eastAsia="宋体" w:hAnsi="宋体" w:cs="宋体" w:hint="eastAsia"/>
                <w:sz w:val="24"/>
              </w:rPr>
              <w:t>回填</w:t>
            </w:r>
          </w:p>
        </w:tc>
        <w:tc>
          <w:tcPr>
            <w:tcW w:w="1014" w:type="dxa"/>
            <w:vAlign w:val="center"/>
          </w:tcPr>
          <w:p w:rsidR="00C66311" w:rsidRPr="001D6911" w:rsidRDefault="0076747C">
            <w:pPr>
              <w:jc w:val="center"/>
              <w:rPr>
                <w:rFonts w:ascii="宋体" w:eastAsia="宋体" w:hAnsi="宋体" w:cs="宋体"/>
                <w:sz w:val="24"/>
              </w:rPr>
            </w:pPr>
            <w:r w:rsidRPr="001D6911">
              <w:rPr>
                <w:rFonts w:ascii="宋体" w:eastAsia="宋体" w:hAnsi="宋体" w:cs="宋体" w:hint="eastAsia"/>
                <w:sz w:val="24"/>
              </w:rPr>
              <w:t>立方米</w:t>
            </w:r>
          </w:p>
        </w:tc>
        <w:tc>
          <w:tcPr>
            <w:tcW w:w="1152" w:type="dxa"/>
            <w:vAlign w:val="center"/>
          </w:tcPr>
          <w:p w:rsidR="00C66311" w:rsidRPr="001D6911" w:rsidRDefault="0076747C">
            <w:pPr>
              <w:jc w:val="center"/>
              <w:rPr>
                <w:rFonts w:ascii="宋体" w:eastAsia="宋体" w:hAnsi="宋体" w:cs="宋体"/>
                <w:sz w:val="24"/>
              </w:rPr>
            </w:pPr>
            <w:r w:rsidRPr="001D6911">
              <w:rPr>
                <w:rFonts w:ascii="宋体" w:eastAsia="宋体" w:hAnsi="宋体" w:cs="宋体" w:hint="eastAsia"/>
                <w:sz w:val="24"/>
              </w:rPr>
              <w:t>11533</w:t>
            </w:r>
          </w:p>
        </w:tc>
        <w:tc>
          <w:tcPr>
            <w:tcW w:w="1128" w:type="dxa"/>
            <w:vAlign w:val="center"/>
          </w:tcPr>
          <w:p w:rsidR="00C66311" w:rsidRPr="001D6911" w:rsidRDefault="0076747C">
            <w:pPr>
              <w:jc w:val="center"/>
              <w:rPr>
                <w:rFonts w:ascii="宋体" w:eastAsia="宋体" w:hAnsi="宋体" w:cs="宋体"/>
                <w:sz w:val="24"/>
              </w:rPr>
            </w:pPr>
            <w:r w:rsidRPr="001D6911">
              <w:rPr>
                <w:rFonts w:ascii="宋体" w:eastAsia="宋体" w:hAnsi="宋体" w:cs="宋体" w:hint="eastAsia"/>
                <w:sz w:val="24"/>
              </w:rPr>
              <w:t>21.53</w:t>
            </w:r>
          </w:p>
        </w:tc>
        <w:tc>
          <w:tcPr>
            <w:tcW w:w="1441" w:type="dxa"/>
            <w:gridSpan w:val="2"/>
            <w:vAlign w:val="center"/>
          </w:tcPr>
          <w:p w:rsidR="00C66311" w:rsidRPr="001D6911" w:rsidRDefault="0076747C">
            <w:pPr>
              <w:jc w:val="center"/>
              <w:rPr>
                <w:rFonts w:ascii="宋体" w:eastAsia="宋体" w:hAnsi="宋体" w:cs="宋体"/>
                <w:sz w:val="24"/>
              </w:rPr>
            </w:pPr>
            <w:r w:rsidRPr="001D6911">
              <w:rPr>
                <w:rFonts w:ascii="宋体" w:eastAsia="宋体" w:hAnsi="宋体" w:cs="宋体" w:hint="eastAsia"/>
                <w:sz w:val="24"/>
              </w:rPr>
              <w:t>24.83</w:t>
            </w:r>
          </w:p>
        </w:tc>
      </w:tr>
      <w:tr w:rsidR="00C66311" w:rsidRPr="001D6911" w:rsidTr="001D6911">
        <w:trPr>
          <w:trHeight w:val="779"/>
          <w:jc w:val="center"/>
        </w:trPr>
        <w:tc>
          <w:tcPr>
            <w:tcW w:w="6870" w:type="dxa"/>
            <w:gridSpan w:val="6"/>
            <w:vAlign w:val="center"/>
          </w:tcPr>
          <w:p w:rsidR="00C66311" w:rsidRPr="001D6911" w:rsidRDefault="0076747C">
            <w:pPr>
              <w:jc w:val="center"/>
              <w:rPr>
                <w:rFonts w:ascii="宋体" w:eastAsia="宋体" w:hAnsi="宋体" w:cs="宋体"/>
                <w:sz w:val="24"/>
              </w:rPr>
            </w:pPr>
            <w:r w:rsidRPr="001D6911">
              <w:rPr>
                <w:rFonts w:ascii="宋体" w:eastAsia="宋体" w:hAnsi="宋体" w:cs="宋体" w:hint="eastAsia"/>
                <w:sz w:val="24"/>
              </w:rPr>
              <w:t>合计</w:t>
            </w:r>
          </w:p>
        </w:tc>
        <w:tc>
          <w:tcPr>
            <w:tcW w:w="1441" w:type="dxa"/>
            <w:gridSpan w:val="2"/>
            <w:vAlign w:val="center"/>
          </w:tcPr>
          <w:p w:rsidR="00C66311" w:rsidRPr="001D6911" w:rsidRDefault="0076747C">
            <w:pPr>
              <w:jc w:val="center"/>
              <w:rPr>
                <w:rFonts w:ascii="宋体" w:eastAsia="宋体" w:hAnsi="宋体" w:cs="宋体"/>
                <w:sz w:val="24"/>
              </w:rPr>
            </w:pPr>
            <w:r w:rsidRPr="001D6911">
              <w:rPr>
                <w:rFonts w:ascii="宋体" w:eastAsia="宋体" w:hAnsi="宋体" w:cs="宋体" w:hint="eastAsia"/>
                <w:sz w:val="24"/>
              </w:rPr>
              <w:t>468.22</w:t>
            </w:r>
          </w:p>
        </w:tc>
      </w:tr>
    </w:tbl>
    <w:p w:rsidR="00C66311" w:rsidRDefault="00C66311">
      <w:pPr>
        <w:pStyle w:val="Bodytext1"/>
        <w:spacing w:after="200" w:line="240" w:lineRule="auto"/>
        <w:ind w:firstLine="980"/>
        <w:jc w:val="left"/>
        <w:rPr>
          <w:sz w:val="28"/>
          <w:szCs w:val="28"/>
          <w:lang w:val="en-US" w:eastAsia="zh-CN"/>
        </w:rPr>
      </w:pPr>
    </w:p>
    <w:p w:rsidR="001D6911" w:rsidRDefault="001D6911">
      <w:pPr>
        <w:pStyle w:val="Bodytext1"/>
        <w:spacing w:after="200" w:line="240" w:lineRule="auto"/>
        <w:ind w:firstLine="980"/>
        <w:jc w:val="left"/>
        <w:rPr>
          <w:sz w:val="28"/>
          <w:szCs w:val="28"/>
          <w:lang w:val="en-US" w:eastAsia="zh-CN"/>
        </w:rPr>
      </w:pPr>
    </w:p>
    <w:p w:rsidR="001D6911" w:rsidRDefault="001D6911">
      <w:pPr>
        <w:pStyle w:val="Bodytext1"/>
        <w:spacing w:after="200" w:line="240" w:lineRule="auto"/>
        <w:ind w:firstLine="980"/>
        <w:jc w:val="left"/>
        <w:rPr>
          <w:sz w:val="28"/>
          <w:szCs w:val="28"/>
          <w:lang w:val="en-US" w:eastAsia="zh-CN"/>
        </w:rPr>
      </w:pPr>
    </w:p>
    <w:p w:rsidR="001D6911" w:rsidRDefault="001D6911">
      <w:pPr>
        <w:pStyle w:val="Bodytext1"/>
        <w:spacing w:after="200" w:line="240" w:lineRule="auto"/>
        <w:ind w:firstLine="980"/>
        <w:jc w:val="left"/>
        <w:rPr>
          <w:sz w:val="28"/>
          <w:szCs w:val="28"/>
          <w:lang w:val="en-US" w:eastAsia="zh-CN"/>
        </w:rPr>
      </w:pPr>
    </w:p>
    <w:p w:rsidR="001D6911" w:rsidRDefault="001D6911">
      <w:pPr>
        <w:pStyle w:val="Bodytext1"/>
        <w:spacing w:after="200" w:line="240" w:lineRule="auto"/>
        <w:ind w:firstLine="980"/>
        <w:jc w:val="left"/>
        <w:rPr>
          <w:sz w:val="28"/>
          <w:szCs w:val="28"/>
          <w:lang w:val="en-US" w:eastAsia="zh-CN"/>
        </w:rPr>
      </w:pPr>
    </w:p>
    <w:p w:rsidR="001D6911" w:rsidRDefault="001D6911">
      <w:pPr>
        <w:pStyle w:val="Bodytext1"/>
        <w:spacing w:after="200" w:line="240" w:lineRule="auto"/>
        <w:ind w:firstLine="980"/>
        <w:jc w:val="left"/>
        <w:rPr>
          <w:sz w:val="28"/>
          <w:szCs w:val="28"/>
          <w:lang w:val="en-US" w:eastAsia="zh-CN"/>
        </w:rPr>
      </w:pPr>
    </w:p>
    <w:p w:rsidR="001D6911" w:rsidRDefault="001D6911">
      <w:pPr>
        <w:pStyle w:val="Bodytext1"/>
        <w:spacing w:after="200" w:line="240" w:lineRule="auto"/>
        <w:ind w:firstLine="980"/>
        <w:jc w:val="left"/>
        <w:rPr>
          <w:sz w:val="28"/>
          <w:szCs w:val="28"/>
          <w:lang w:val="en-US" w:eastAsia="zh-CN"/>
        </w:rPr>
      </w:pPr>
    </w:p>
    <w:p w:rsidR="001D6911" w:rsidRDefault="001D6911">
      <w:pPr>
        <w:pStyle w:val="Bodytext1"/>
        <w:spacing w:after="200" w:line="240" w:lineRule="auto"/>
        <w:ind w:firstLine="980"/>
        <w:jc w:val="left"/>
        <w:rPr>
          <w:sz w:val="28"/>
          <w:szCs w:val="28"/>
          <w:lang w:val="en-US" w:eastAsia="zh-CN"/>
        </w:rPr>
      </w:pPr>
    </w:p>
    <w:p w:rsidR="001D6911" w:rsidRDefault="001D6911">
      <w:pPr>
        <w:pStyle w:val="Bodytext1"/>
        <w:spacing w:after="200" w:line="240" w:lineRule="auto"/>
        <w:ind w:firstLine="980"/>
        <w:jc w:val="left"/>
        <w:rPr>
          <w:sz w:val="28"/>
          <w:szCs w:val="28"/>
          <w:lang w:val="en-US" w:eastAsia="zh-CN"/>
        </w:rPr>
      </w:pPr>
    </w:p>
    <w:p w:rsidR="001D6911" w:rsidRDefault="001D6911">
      <w:pPr>
        <w:pStyle w:val="Bodytext1"/>
        <w:spacing w:after="200" w:line="240" w:lineRule="auto"/>
        <w:ind w:firstLine="980"/>
        <w:jc w:val="left"/>
        <w:rPr>
          <w:sz w:val="28"/>
          <w:szCs w:val="28"/>
          <w:lang w:val="en-US" w:eastAsia="zh-CN"/>
        </w:rPr>
      </w:pPr>
    </w:p>
    <w:p w:rsidR="001D6911" w:rsidRDefault="001D6911">
      <w:pPr>
        <w:pStyle w:val="Bodytext1"/>
        <w:spacing w:after="200" w:line="240" w:lineRule="auto"/>
        <w:ind w:firstLine="980"/>
        <w:jc w:val="left"/>
        <w:rPr>
          <w:sz w:val="28"/>
          <w:szCs w:val="28"/>
          <w:lang w:val="en-US" w:eastAsia="zh-CN"/>
        </w:rPr>
      </w:pPr>
    </w:p>
    <w:p w:rsidR="001D6911" w:rsidRDefault="001D6911">
      <w:pPr>
        <w:pStyle w:val="Bodytext1"/>
        <w:spacing w:after="200" w:line="240" w:lineRule="auto"/>
        <w:ind w:firstLine="980"/>
        <w:jc w:val="left"/>
        <w:rPr>
          <w:sz w:val="28"/>
          <w:szCs w:val="28"/>
          <w:lang w:val="en-US" w:eastAsia="zh-CN"/>
        </w:rPr>
      </w:pPr>
    </w:p>
    <w:p w:rsidR="001D6911" w:rsidRDefault="001D6911">
      <w:pPr>
        <w:pStyle w:val="Bodytext1"/>
        <w:spacing w:after="200" w:line="240" w:lineRule="auto"/>
        <w:ind w:firstLine="980"/>
        <w:jc w:val="left"/>
        <w:rPr>
          <w:rFonts w:hint="eastAsia"/>
          <w:sz w:val="28"/>
          <w:szCs w:val="28"/>
          <w:lang w:val="en-US" w:eastAsia="zh-CN"/>
        </w:rPr>
      </w:pPr>
    </w:p>
    <w:p w:rsidR="00C66311" w:rsidRDefault="0076747C" w:rsidP="001D6911">
      <w:pPr>
        <w:pStyle w:val="1"/>
      </w:pPr>
      <w:bookmarkStart w:id="113" w:name="_Toc40968020"/>
      <w:r>
        <w:rPr>
          <w:rFonts w:hint="eastAsia"/>
        </w:rPr>
        <w:lastRenderedPageBreak/>
        <w:t>第六章</w:t>
      </w:r>
      <w:r>
        <w:rPr>
          <w:rFonts w:hint="eastAsia"/>
        </w:rPr>
        <w:t xml:space="preserve"> 2020</w:t>
      </w:r>
      <w:r>
        <w:rPr>
          <w:rFonts w:hint="eastAsia"/>
        </w:rPr>
        <w:t>年矿山地质环境治理基金计提情况</w:t>
      </w:r>
      <w:bookmarkEnd w:id="113"/>
    </w:p>
    <w:p w:rsidR="00C66311" w:rsidRPr="001D6911" w:rsidRDefault="0076747C" w:rsidP="001D6911">
      <w:pPr>
        <w:pStyle w:val="Bodytext1"/>
        <w:tabs>
          <w:tab w:val="left" w:pos="1296"/>
        </w:tabs>
        <w:spacing w:after="0" w:line="600" w:lineRule="exact"/>
        <w:ind w:firstLineChars="228" w:firstLine="638"/>
        <w:jc w:val="left"/>
        <w:rPr>
          <w:color w:val="000000"/>
          <w:sz w:val="28"/>
          <w:szCs w:val="28"/>
        </w:rPr>
      </w:pPr>
      <w:r w:rsidRPr="001D6911">
        <w:rPr>
          <w:rFonts w:hint="eastAsia"/>
          <w:color w:val="000000"/>
          <w:sz w:val="28"/>
          <w:szCs w:val="28"/>
        </w:rPr>
        <w:t>根据内自然资规[2019]3号文，《内蒙古自治区矿山地质环境治理恢复基金管理办法（试行）》中的基金计提计算方法。</w:t>
      </w:r>
    </w:p>
    <w:p w:rsidR="00C66311" w:rsidRPr="001D6911" w:rsidRDefault="0076747C" w:rsidP="001D6911">
      <w:pPr>
        <w:pStyle w:val="Bodytext1"/>
        <w:tabs>
          <w:tab w:val="left" w:pos="1296"/>
        </w:tabs>
        <w:spacing w:after="0" w:line="600" w:lineRule="exact"/>
        <w:ind w:firstLineChars="228" w:firstLine="638"/>
        <w:jc w:val="left"/>
        <w:rPr>
          <w:color w:val="000000"/>
          <w:sz w:val="28"/>
          <w:szCs w:val="28"/>
        </w:rPr>
      </w:pPr>
      <w:r w:rsidRPr="001D6911">
        <w:rPr>
          <w:rFonts w:hint="eastAsia"/>
          <w:color w:val="000000"/>
          <w:sz w:val="28"/>
          <w:szCs w:val="28"/>
        </w:rPr>
        <w:t>年度基金提取额=矿类计提基数×露天开采影响系数（或地下开采影响系数）×土地复垦难度影响系数×地区影响系数×煤矿价格影响系数（开采矿种为煤的时候增加该系数）×上一年度生产矿石量。</w:t>
      </w:r>
    </w:p>
    <w:p w:rsidR="00C66311" w:rsidRPr="001D6911" w:rsidRDefault="0076747C" w:rsidP="001D6911">
      <w:pPr>
        <w:pStyle w:val="Bodytext1"/>
        <w:tabs>
          <w:tab w:val="left" w:pos="1296"/>
        </w:tabs>
        <w:spacing w:after="0" w:line="600" w:lineRule="exact"/>
        <w:ind w:firstLineChars="228" w:firstLine="638"/>
        <w:jc w:val="left"/>
        <w:rPr>
          <w:color w:val="000000"/>
          <w:sz w:val="28"/>
          <w:szCs w:val="28"/>
        </w:rPr>
      </w:pPr>
      <w:r w:rsidRPr="001D6911">
        <w:rPr>
          <w:rFonts w:hint="eastAsia"/>
          <w:color w:val="000000"/>
          <w:sz w:val="28"/>
          <w:szCs w:val="28"/>
        </w:rPr>
        <w:t>其中，该矿2019年实际产量85万吨，产品原煤，坑口平均售价162.79元/吨。开采方式目前为露天自上而下水平分层采矿法。损毁土地面积3.3141km</w:t>
      </w:r>
      <w:r w:rsidRPr="001D6911">
        <w:rPr>
          <w:rFonts w:hint="eastAsia"/>
          <w:color w:val="000000"/>
          <w:sz w:val="28"/>
          <w:szCs w:val="28"/>
          <w:vertAlign w:val="superscript"/>
        </w:rPr>
        <w:t>2</w:t>
      </w:r>
      <w:r w:rsidRPr="001D6911">
        <w:rPr>
          <w:rFonts w:hint="eastAsia"/>
          <w:color w:val="000000"/>
          <w:sz w:val="28"/>
          <w:szCs w:val="28"/>
        </w:rPr>
        <w:t>,其中草地2.7473km</w:t>
      </w:r>
      <w:r w:rsidRPr="001D6911">
        <w:rPr>
          <w:rFonts w:hint="eastAsia"/>
          <w:color w:val="000000"/>
          <w:sz w:val="28"/>
          <w:szCs w:val="28"/>
          <w:vertAlign w:val="superscript"/>
        </w:rPr>
        <w:t>2</w:t>
      </w:r>
      <w:r w:rsidRPr="001D6911">
        <w:rPr>
          <w:rFonts w:hint="eastAsia"/>
          <w:color w:val="000000"/>
          <w:sz w:val="28"/>
          <w:szCs w:val="28"/>
        </w:rPr>
        <w:t>,其他0.5668km</w:t>
      </w:r>
      <w:r w:rsidRPr="001D6911">
        <w:rPr>
          <w:rFonts w:hint="eastAsia"/>
          <w:color w:val="000000"/>
          <w:sz w:val="28"/>
          <w:szCs w:val="28"/>
          <w:vertAlign w:val="superscript"/>
        </w:rPr>
        <w:t>2</w:t>
      </w:r>
      <w:r w:rsidRPr="001D6911">
        <w:rPr>
          <w:rFonts w:hint="eastAsia"/>
          <w:color w:val="000000"/>
          <w:sz w:val="28"/>
          <w:szCs w:val="28"/>
        </w:rPr>
        <w:t>,土地损毁面积及分类损毁面积数据取自于《方案》表3-3万源露天煤矿2020年拟损毁土地利用现状汇总表和表2-7已损毁土地情况表。</w:t>
      </w:r>
    </w:p>
    <w:p w:rsidR="00C66311" w:rsidRDefault="0076747C" w:rsidP="001D6911">
      <w:pPr>
        <w:pStyle w:val="Bodytext1"/>
        <w:tabs>
          <w:tab w:val="left" w:pos="1296"/>
        </w:tabs>
        <w:spacing w:after="0" w:line="600" w:lineRule="exact"/>
        <w:ind w:firstLineChars="228" w:firstLine="638"/>
        <w:jc w:val="left"/>
        <w:rPr>
          <w:rFonts w:ascii="仿宋" w:eastAsia="仿宋" w:hAnsi="仿宋" w:cs="仿宋"/>
        </w:rPr>
      </w:pPr>
      <w:r w:rsidRPr="001D6911">
        <w:rPr>
          <w:rFonts w:hint="eastAsia"/>
          <w:color w:val="000000"/>
          <w:sz w:val="28"/>
          <w:szCs w:val="28"/>
        </w:rPr>
        <w:t>2020年提取基金额度：5.5元/吨（固体能源矿类计提基数）×2.0（自上而下水平分层×[2.7473（草地）/3.3141×1.0＋0.5668（其它）/3.3141×0.8]×0.9（乌海地区影响系数）×1.0（煤价影响系数）×85万吨（上一年度生产原煤</w:t>
      </w:r>
      <w:bookmarkStart w:id="114" w:name="_GoBack"/>
      <w:bookmarkEnd w:id="114"/>
      <w:r w:rsidRPr="001D6911">
        <w:rPr>
          <w:rFonts w:hint="eastAsia"/>
          <w:color w:val="000000"/>
          <w:sz w:val="28"/>
          <w:szCs w:val="28"/>
        </w:rPr>
        <w:t>量）=812.64万元</w:t>
      </w:r>
    </w:p>
    <w:sectPr w:rsidR="00C66311" w:rsidSect="001D6911">
      <w:headerReference w:type="default" r:id="rId44"/>
      <w:footerReference w:type="default" r:id="rId45"/>
      <w:pgSz w:w="11900" w:h="16840" w:code="9"/>
      <w:pgMar w:top="1418" w:right="1418" w:bottom="1418" w:left="1701" w:header="680" w:footer="1021"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B33" w:rsidRDefault="00556B33">
      <w:r>
        <w:separator/>
      </w:r>
    </w:p>
  </w:endnote>
  <w:endnote w:type="continuationSeparator" w:id="0">
    <w:p w:rsidR="00556B33" w:rsidRDefault="00556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74" w:rsidRDefault="00607574">
    <w:pPr>
      <w:spacing w:line="1" w:lineRule="exact"/>
    </w:pPr>
    <w:r>
      <w:rPr>
        <w:noProof/>
      </w:rPr>
      <mc:AlternateContent>
        <mc:Choice Requires="wps">
          <w:drawing>
            <wp:anchor distT="0" distB="0" distL="0" distR="0" simplePos="0" relativeHeight="251636736" behindDoc="1" locked="0" layoutInCell="1" allowOverlap="1">
              <wp:simplePos x="0" y="0"/>
              <wp:positionH relativeFrom="page">
                <wp:posOffset>3376930</wp:posOffset>
              </wp:positionH>
              <wp:positionV relativeFrom="page">
                <wp:posOffset>10022205</wp:posOffset>
              </wp:positionV>
              <wp:extent cx="175260" cy="80010"/>
              <wp:effectExtent l="0" t="0" r="0" b="0"/>
              <wp:wrapNone/>
              <wp:docPr id="112" name="Shape 112"/>
              <wp:cNvGraphicFramePr/>
              <a:graphic xmlns:a="http://schemas.openxmlformats.org/drawingml/2006/main">
                <a:graphicData uri="http://schemas.microsoft.com/office/word/2010/wordprocessingShape">
                  <wps:wsp>
                    <wps:cNvSpPr txBox="1"/>
                    <wps:spPr>
                      <a:xfrm>
                        <a:off x="0" y="0"/>
                        <a:ext cx="175260" cy="80010"/>
                      </a:xfrm>
                      <a:prstGeom prst="rect">
                        <a:avLst/>
                      </a:prstGeom>
                      <a:noFill/>
                    </wps:spPr>
                    <wps:txbx>
                      <w:txbxContent>
                        <w:p w:rsidR="00607574" w:rsidRDefault="00607574">
                          <w:pPr>
                            <w:pStyle w:val="Headerorfooter2"/>
                            <w:jc w:val="left"/>
                            <w:rPr>
                              <w:sz w:val="18"/>
                              <w:szCs w:val="18"/>
                            </w:rPr>
                          </w:pPr>
                          <w:r>
                            <w:rPr>
                              <w:rFonts w:ascii="Times New Roman" w:eastAsia="Times New Roman" w:hAnsi="Times New Roman" w:cs="Times New Roman"/>
                              <w:b/>
                              <w:bCs/>
                              <w:color w:val="000000"/>
                              <w:sz w:val="18"/>
                              <w:szCs w:val="18"/>
                              <w:lang w:val="en-US" w:eastAsia="en-US" w:bidi="en-US"/>
                            </w:rPr>
                            <w:t>-</w:t>
                          </w:r>
                          <w:r>
                            <w:fldChar w:fldCharType="begin"/>
                          </w:r>
                          <w:r>
                            <w:instrText xml:space="preserve"> PAGE \* MERGEFORMAT </w:instrText>
                          </w:r>
                          <w:r>
                            <w:fldChar w:fldCharType="separate"/>
                          </w:r>
                          <w:r>
                            <w:rPr>
                              <w:rFonts w:ascii="Times New Roman" w:eastAsia="Times New Roman" w:hAnsi="Times New Roman" w:cs="Times New Roman"/>
                              <w:b/>
                              <w:bCs/>
                              <w:color w:val="000000"/>
                              <w:sz w:val="18"/>
                              <w:szCs w:val="18"/>
                              <w:lang w:val="en-US" w:eastAsia="en-US" w:bidi="en-US"/>
                            </w:rPr>
                            <w:t>#</w:t>
                          </w:r>
                          <w:r>
                            <w:rPr>
                              <w:rFonts w:ascii="Times New Roman" w:eastAsia="Times New Roman" w:hAnsi="Times New Roman" w:cs="Times New Roman"/>
                              <w:b/>
                              <w:bCs/>
                              <w:color w:val="000000"/>
                              <w:sz w:val="18"/>
                              <w:szCs w:val="18"/>
                              <w:lang w:val="en-US" w:eastAsia="en-US" w:bidi="en-US"/>
                            </w:rPr>
                            <w:fldChar w:fldCharType="end"/>
                          </w:r>
                          <w:r>
                            <w:rPr>
                              <w:rFonts w:ascii="Times New Roman" w:eastAsia="Times New Roman" w:hAnsi="Times New Roman" w:cs="Times New Roman"/>
                              <w:b/>
                              <w:bCs/>
                              <w:color w:val="000000"/>
                              <w:sz w:val="18"/>
                              <w:szCs w:val="18"/>
                              <w:lang w:val="en-US" w:eastAsia="en-US" w:bidi="en-US"/>
                            </w:rPr>
                            <w:t>-</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2" o:spid="_x0000_s1027" type="#_x0000_t202" style="position:absolute;left:0;text-align:left;margin-left:265.9pt;margin-top:789.15pt;width:13.8pt;height:6.3pt;z-index:-251679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" filled="f" stroked="f">
              <v:textbox style="mso-fit-shape-to-text:t" inset="0,0,0,0">
                <w:txbxContent>
                  <w:p w:rsidR="00607574" w:rsidRDefault="00607574">
                    <w:pPr>
                      <w:pStyle w:val="Headerorfooter2"/>
                      <w:jc w:val="left"/>
                      <w:rPr>
                        <w:sz w:val="18"/>
                        <w:szCs w:val="18"/>
                      </w:rPr>
                    </w:pPr>
                    <w:r>
                      <w:rPr>
                        <w:rFonts w:ascii="Times New Roman" w:eastAsia="Times New Roman" w:hAnsi="Times New Roman" w:cs="Times New Roman"/>
                        <w:b/>
                        <w:bCs/>
                        <w:color w:val="000000"/>
                        <w:sz w:val="18"/>
                        <w:szCs w:val="18"/>
                        <w:lang w:val="en-US" w:eastAsia="en-US" w:bidi="en-US"/>
                      </w:rPr>
                      <w:t>-</w:t>
                    </w:r>
                    <w:r>
                      <w:fldChar w:fldCharType="begin"/>
                    </w:r>
                    <w:r>
                      <w:instrText xml:space="preserve"> PAGE \* MERGEFORMAT </w:instrText>
                    </w:r>
                    <w:r>
                      <w:fldChar w:fldCharType="separate"/>
                    </w:r>
                    <w:r>
                      <w:rPr>
                        <w:rFonts w:ascii="Times New Roman" w:eastAsia="Times New Roman" w:hAnsi="Times New Roman" w:cs="Times New Roman"/>
                        <w:b/>
                        <w:bCs/>
                        <w:color w:val="000000"/>
                        <w:sz w:val="18"/>
                        <w:szCs w:val="18"/>
                        <w:lang w:val="en-US" w:eastAsia="en-US" w:bidi="en-US"/>
                      </w:rPr>
                      <w:t>#</w:t>
                    </w:r>
                    <w:r>
                      <w:rPr>
                        <w:rFonts w:ascii="Times New Roman" w:eastAsia="Times New Roman" w:hAnsi="Times New Roman" w:cs="Times New Roman"/>
                        <w:b/>
                        <w:bCs/>
                        <w:color w:val="000000"/>
                        <w:sz w:val="18"/>
                        <w:szCs w:val="18"/>
                        <w:lang w:val="en-US" w:eastAsia="en-US" w:bidi="en-US"/>
                      </w:rPr>
                      <w:fldChar w:fldCharType="end"/>
                    </w:r>
                    <w:r>
                      <w:rPr>
                        <w:rFonts w:ascii="Times New Roman" w:eastAsia="Times New Roman" w:hAnsi="Times New Roman" w:cs="Times New Roman"/>
                        <w:b/>
                        <w:bCs/>
                        <w:color w:val="000000"/>
                        <w:sz w:val="18"/>
                        <w:szCs w:val="18"/>
                        <w:lang w:val="en-US" w:eastAsia="en-US" w:bidi="en-US"/>
                      </w:rPr>
                      <w: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74" w:rsidRDefault="00607574">
    <w:pPr>
      <w:spacing w:line="1" w:lineRule="exact"/>
    </w:pPr>
    <w:r>
      <w:rPr>
        <w:noProof/>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607574" w:rsidRDefault="00607574">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1D6911">
                            <w:rPr>
                              <w:noProof/>
                            </w:rPr>
                            <w:t>- 15 -</w:t>
                          </w:r>
                          <w:r>
                            <w:rPr>
                              <w:rFonts w:hint="eastAsia"/>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9" type="#_x0000_t202" style="position:absolute;left:0;text-align:left;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" filled="f" fillcolor="white [3201]" stroked="f" strokeweight=".5pt">
              <v:textbox style="mso-fit-shape-to-text:t" inset="0,0,0,0">
                <w:txbxContent>
                  <w:p w:rsidR="00607574" w:rsidRDefault="00607574">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1D6911">
                      <w:rPr>
                        <w:noProof/>
                      </w:rPr>
                      <w:t>- 15 -</w:t>
                    </w:r>
                    <w:r>
                      <w:rPr>
                        <w:rFonts w:hint="eastAsia"/>
                      </w:rPr>
                      <w:fldChar w:fldCharType="end"/>
                    </w:r>
                    <w:r>
                      <w:rPr>
                        <w:rFonts w:hint="eastAsia"/>
                      </w:rPr>
                      <w:t xml:space="preserve"> </w:t>
                    </w:r>
                    <w:r>
                      <w:rPr>
                        <w:rFonts w:hint="eastAsia"/>
                      </w:rPr>
                      <w:t>页</w:t>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74" w:rsidRDefault="00607574">
    <w:pPr>
      <w:spacing w:line="1" w:lineRule="exact"/>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607574" w:rsidRDefault="00607574">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noProof/>
                            </w:rPr>
                            <w:t>- 11 -</w:t>
                          </w:r>
                          <w:r>
                            <w:rPr>
                              <w:rFonts w:hint="eastAsia"/>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41"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" filled="f" fillcolor="white [3201]" stroked="f" strokeweight=".5pt">
              <v:textbox style="mso-fit-shape-to-text:t" inset="0,0,0,0">
                <w:txbxContent>
                  <w:p w:rsidR="00607574" w:rsidRDefault="00607574">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noProof/>
                      </w:rPr>
                      <w:t>- 11 -</w:t>
                    </w:r>
                    <w:r>
                      <w:rPr>
                        <w:rFonts w:hint="eastAsia"/>
                      </w:rPr>
                      <w:fldChar w:fldCharType="end"/>
                    </w:r>
                    <w:r>
                      <w:rPr>
                        <w:rFonts w:hint="eastAsia"/>
                      </w:rPr>
                      <w:t xml:space="preserve"> </w:t>
                    </w:r>
                    <w:r>
                      <w:rPr>
                        <w:rFonts w:hint="eastAsia"/>
                      </w:rPr>
                      <w:t>页</w:t>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74" w:rsidRDefault="00607574">
    <w:pPr>
      <w:spacing w:line="1" w:lineRule="exact"/>
    </w:pPr>
    <w:r>
      <w:rPr>
        <w:noProof/>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607574" w:rsidRDefault="00607574">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1D6911">
                            <w:rPr>
                              <w:noProof/>
                            </w:rPr>
                            <w:t>- 26 -</w:t>
                          </w:r>
                          <w:r>
                            <w:rPr>
                              <w:rFonts w:hint="eastAsia"/>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42" type="#_x0000_t202" style="position:absolute;left:0;text-align:left;margin-left:0;margin-top:0;width:2in;height:2in;z-index:2516797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" filled="f" fillcolor="white [3201]" stroked="f" strokeweight=".5pt">
              <v:textbox style="mso-fit-shape-to-text:t" inset="0,0,0,0">
                <w:txbxContent>
                  <w:p w:rsidR="00607574" w:rsidRDefault="00607574">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1D6911">
                      <w:rPr>
                        <w:noProof/>
                      </w:rPr>
                      <w:t>- 26 -</w:t>
                    </w:r>
                    <w:r>
                      <w:rPr>
                        <w:rFonts w:hint="eastAsia"/>
                      </w:rPr>
                      <w:fldChar w:fldCharType="end"/>
                    </w:r>
                    <w:r>
                      <w:rPr>
                        <w:rFonts w:hint="eastAsia"/>
                      </w:rPr>
                      <w:t xml:space="preserve"> </w:t>
                    </w:r>
                    <w:r>
                      <w:rPr>
                        <w:rFonts w:hint="eastAsia"/>
                      </w:rPr>
                      <w:t>页</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74" w:rsidRDefault="00607574">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74" w:rsidRDefault="00607574">
    <w:pPr>
      <w:spacing w:line="1" w:lineRule="exact"/>
    </w:pPr>
    <w:r>
      <w:rPr>
        <w:noProof/>
      </w:rPr>
      <mc:AlternateContent>
        <mc:Choice Requires="wps">
          <w:drawing>
            <wp:anchor distT="0" distB="0" distL="114300" distR="114300" simplePos="0" relativeHeight="251638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607574" w:rsidRDefault="00607574">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1D6911">
                            <w:rPr>
                              <w:noProof/>
                            </w:rPr>
                            <w:t>- 1 -</w:t>
                          </w:r>
                          <w:r>
                            <w:rPr>
                              <w:rFonts w:hint="eastAsia"/>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9" type="#_x0000_t202" style="position:absolute;left:0;text-align:left;margin-left:0;margin-top:0;width:2in;height:2in;z-index:2516387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" filled="f" fillcolor="white [3201]" stroked="f" strokeweight=".5pt">
              <v:textbox style="mso-fit-shape-to-text:t" inset="0,0,0,0">
                <w:txbxContent>
                  <w:p w:rsidR="00607574" w:rsidRDefault="00607574">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1D6911">
                      <w:rPr>
                        <w:noProof/>
                      </w:rPr>
                      <w:t>- 1 -</w:t>
                    </w:r>
                    <w:r>
                      <w:rPr>
                        <w:rFonts w:hint="eastAsia"/>
                      </w:rPr>
                      <w:fldChar w:fldCharType="end"/>
                    </w:r>
                    <w:r>
                      <w:rPr>
                        <w:rFonts w:hint="eastAsia"/>
                      </w:rPr>
                      <w:t xml:space="preserve"> </w:t>
                    </w:r>
                    <w:r>
                      <w:rPr>
                        <w:rFonts w:hint="eastAsia"/>
                      </w:rPr>
                      <w:t>页</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74" w:rsidRDefault="00607574">
    <w:pPr>
      <w:spacing w:line="1" w:lineRule="exact"/>
    </w:pPr>
    <w:r>
      <w:rPr>
        <w:noProof/>
      </w:rPr>
      <mc:AlternateContent>
        <mc:Choice Requires="wps">
          <w:drawing>
            <wp:anchor distT="0" distB="0" distL="114300" distR="114300" simplePos="0" relativeHeight="251639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07574" w:rsidRDefault="00607574">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1D6911">
                            <w:rPr>
                              <w:noProof/>
                            </w:rPr>
                            <w:t>- 6 -</w:t>
                          </w:r>
                          <w:r>
                            <w:rPr>
                              <w:rFonts w:hint="eastAsia"/>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30" type="#_x0000_t202" style="position:absolute;left:0;text-align:left;margin-left:0;margin-top:0;width:2in;height:2in;z-index:2516398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JgBMttkAgAAEwUAAA4AAAAAAAAAAAAAAAAALgIAAGRycy9lMm9Eb2Mu&#10;eG1sUEsBAi0AFAAGAAgAAAAhAHGq0bnXAAAABQEAAA8AAAAAAAAAAAAAAAAAvgQAAGRycy9kb3du&#10;cmV2LnhtbFBLBQYAAAAABAAEAPMAAADCBQAAAAA=&#10;" filled="f" stroked="f" strokeweight=".5pt">
              <v:textbox style="mso-fit-shape-to-text:t" inset="0,0,0,0">
                <w:txbxContent>
                  <w:p w:rsidR="00607574" w:rsidRDefault="00607574">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1D6911">
                      <w:rPr>
                        <w:noProof/>
                      </w:rPr>
                      <w:t>- 6 -</w:t>
                    </w:r>
                    <w:r>
                      <w:rPr>
                        <w:rFonts w:hint="eastAsia"/>
                      </w:rPr>
                      <w:fldChar w:fldCharType="end"/>
                    </w:r>
                    <w:r>
                      <w:rPr>
                        <w:rFonts w:hint="eastAsia"/>
                      </w:rPr>
                      <w:t xml:space="preserve"> </w:t>
                    </w:r>
                    <w:r>
                      <w:rPr>
                        <w:rFonts w:hint="eastAsia"/>
                      </w:rPr>
                      <w:t>页</w:t>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74" w:rsidRDefault="00607574">
    <w:pPr>
      <w:spacing w:line="1" w:lineRule="exact"/>
    </w:pPr>
    <w:r>
      <w:rPr>
        <w:noProof/>
      </w:rPr>
      <mc:AlternateContent>
        <mc:Choice Requires="wps">
          <w:drawing>
            <wp:anchor distT="0" distB="0" distL="0" distR="0" simplePos="0" relativeHeight="251649024" behindDoc="1" locked="0" layoutInCell="1" allowOverlap="1">
              <wp:simplePos x="0" y="0"/>
              <wp:positionH relativeFrom="page">
                <wp:posOffset>3420110</wp:posOffset>
              </wp:positionH>
              <wp:positionV relativeFrom="page">
                <wp:posOffset>10057130</wp:posOffset>
              </wp:positionV>
              <wp:extent cx="235585" cy="81280"/>
              <wp:effectExtent l="0" t="0" r="0" b="0"/>
              <wp:wrapNone/>
              <wp:docPr id="142" name="Shape 142"/>
              <wp:cNvGraphicFramePr/>
              <a:graphic xmlns:a="http://schemas.openxmlformats.org/drawingml/2006/main">
                <a:graphicData uri="http://schemas.microsoft.com/office/word/2010/wordprocessingShape">
                  <wps:wsp>
                    <wps:cNvSpPr txBox="1"/>
                    <wps:spPr>
                      <a:xfrm>
                        <a:off x="0" y="0"/>
                        <a:ext cx="235585" cy="81280"/>
                      </a:xfrm>
                      <a:prstGeom prst="rect">
                        <a:avLst/>
                      </a:prstGeom>
                      <a:noFill/>
                    </wps:spPr>
                    <wps:txbx>
                      <w:txbxContent>
                        <w:p w:rsidR="00607574" w:rsidRDefault="00607574">
                          <w:pPr>
                            <w:pStyle w:val="Headerorfooter2"/>
                            <w:jc w:val="left"/>
                            <w:rPr>
                              <w:sz w:val="18"/>
                              <w:szCs w:val="18"/>
                            </w:rPr>
                          </w:pPr>
                          <w:r>
                            <w:rPr>
                              <w:rFonts w:ascii="Times New Roman" w:eastAsia="Times New Roman" w:hAnsi="Times New Roman" w:cs="Times New Roman"/>
                              <w:b/>
                              <w:bCs/>
                              <w:color w:val="000000"/>
                              <w:sz w:val="18"/>
                              <w:szCs w:val="18"/>
                              <w:lang w:val="en-US" w:eastAsia="en-US" w:bidi="en-US"/>
                            </w:rPr>
                            <w:t xml:space="preserve">■ </w:t>
                          </w:r>
                          <w:r>
                            <w:fldChar w:fldCharType="begin"/>
                          </w:r>
                          <w:r>
                            <w:instrText xml:space="preserve"> PAGE \* MERGEFORMAT </w:instrText>
                          </w:r>
                          <w:r>
                            <w:fldChar w:fldCharType="separate"/>
                          </w:r>
                          <w:r>
                            <w:rPr>
                              <w:rFonts w:ascii="Times New Roman" w:eastAsia="Times New Roman" w:hAnsi="Times New Roman" w:cs="Times New Roman"/>
                              <w:b/>
                              <w:bCs/>
                              <w:color w:val="000000"/>
                              <w:sz w:val="18"/>
                              <w:szCs w:val="18"/>
                              <w:lang w:val="en-US" w:eastAsia="en-US" w:bidi="en-US"/>
                            </w:rPr>
                            <w:t>#</w:t>
                          </w:r>
                          <w:r>
                            <w:rPr>
                              <w:rFonts w:ascii="Times New Roman" w:eastAsia="Times New Roman" w:hAnsi="Times New Roman" w:cs="Times New Roman"/>
                              <w:b/>
                              <w:bCs/>
                              <w:color w:val="000000"/>
                              <w:sz w:val="18"/>
                              <w:szCs w:val="18"/>
                              <w:lang w:val="en-US" w:eastAsia="en-US" w:bidi="en-US"/>
                            </w:rPr>
                            <w:fldChar w:fldCharType="end"/>
                          </w:r>
                          <w:r>
                            <w:rPr>
                              <w:rFonts w:ascii="Times New Roman" w:eastAsia="Times New Roman" w:hAnsi="Times New Roman" w:cs="Times New Roman"/>
                              <w:b/>
                              <w:bCs/>
                              <w:color w:val="000000"/>
                              <w:sz w:val="18"/>
                              <w:szCs w:val="18"/>
                              <w:lang w:val="en-US" w:eastAsia="en-US" w:bidi="en-US"/>
                            </w:rPr>
                            <w:t>-</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2" o:spid="_x0000_s1032" type="#_x0000_t202" style="position:absolute;left:0;text-align:left;margin-left:269.3pt;margin-top:791.9pt;width:18.55pt;height:6.4pt;z-index:-2516674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" filled="f" stroked="f">
              <v:textbox style="mso-fit-shape-to-text:t" inset="0,0,0,0">
                <w:txbxContent>
                  <w:p w:rsidR="00607574" w:rsidRDefault="00607574">
                    <w:pPr>
                      <w:pStyle w:val="Headerorfooter2"/>
                      <w:jc w:val="left"/>
                      <w:rPr>
                        <w:sz w:val="18"/>
                        <w:szCs w:val="18"/>
                      </w:rPr>
                    </w:pPr>
                    <w:r>
                      <w:rPr>
                        <w:rFonts w:ascii="Times New Roman" w:eastAsia="Times New Roman" w:hAnsi="Times New Roman" w:cs="Times New Roman"/>
                        <w:b/>
                        <w:bCs/>
                        <w:color w:val="000000"/>
                        <w:sz w:val="18"/>
                        <w:szCs w:val="18"/>
                        <w:lang w:val="en-US" w:eastAsia="en-US" w:bidi="en-US"/>
                      </w:rPr>
                      <w:t xml:space="preserve">■ </w:t>
                    </w:r>
                    <w:r>
                      <w:fldChar w:fldCharType="begin"/>
                    </w:r>
                    <w:r>
                      <w:instrText xml:space="preserve"> PAGE \* MERGEFORMAT </w:instrText>
                    </w:r>
                    <w:r>
                      <w:fldChar w:fldCharType="separate"/>
                    </w:r>
                    <w:r>
                      <w:rPr>
                        <w:rFonts w:ascii="Times New Roman" w:eastAsia="Times New Roman" w:hAnsi="Times New Roman" w:cs="Times New Roman"/>
                        <w:b/>
                        <w:bCs/>
                        <w:color w:val="000000"/>
                        <w:sz w:val="18"/>
                        <w:szCs w:val="18"/>
                        <w:lang w:val="en-US" w:eastAsia="en-US" w:bidi="en-US"/>
                      </w:rPr>
                      <w:t>#</w:t>
                    </w:r>
                    <w:r>
                      <w:rPr>
                        <w:rFonts w:ascii="Times New Roman" w:eastAsia="Times New Roman" w:hAnsi="Times New Roman" w:cs="Times New Roman"/>
                        <w:b/>
                        <w:bCs/>
                        <w:color w:val="000000"/>
                        <w:sz w:val="18"/>
                        <w:szCs w:val="18"/>
                        <w:lang w:val="en-US" w:eastAsia="en-US" w:bidi="en-US"/>
                      </w:rPr>
                      <w:fldChar w:fldCharType="end"/>
                    </w:r>
                    <w:r>
                      <w:rPr>
                        <w:rFonts w:ascii="Times New Roman" w:eastAsia="Times New Roman" w:hAnsi="Times New Roman" w:cs="Times New Roman"/>
                        <w:b/>
                        <w:bCs/>
                        <w:color w:val="000000"/>
                        <w:sz w:val="18"/>
                        <w:szCs w:val="18"/>
                        <w:lang w:val="en-US" w:eastAsia="en-US" w:bidi="en-US"/>
                      </w:rPr>
                      <w: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74" w:rsidRDefault="00607574">
    <w:pPr>
      <w:spacing w:line="1" w:lineRule="exact"/>
    </w:pPr>
    <w:r>
      <w:rPr>
        <w:noProof/>
      </w:rPr>
      <mc:AlternateContent>
        <mc:Choice Requires="wps">
          <w:drawing>
            <wp:anchor distT="0" distB="0" distL="114300" distR="114300" simplePos="0" relativeHeight="251646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607574" w:rsidRDefault="00607574">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1D6911">
                            <w:rPr>
                              <w:noProof/>
                            </w:rPr>
                            <w:t>- 9 -</w:t>
                          </w:r>
                          <w:r>
                            <w:rPr>
                              <w:rFonts w:hint="eastAsia"/>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33" type="#_x0000_t202" style="position:absolute;left:0;text-align:left;margin-left:0;margin-top:0;width:2in;height:2in;z-index:2516469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" filled="f" fillcolor="white [3201]" stroked="f" strokeweight=".5pt">
              <v:textbox style="mso-fit-shape-to-text:t" inset="0,0,0,0">
                <w:txbxContent>
                  <w:p w:rsidR="00607574" w:rsidRDefault="00607574">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1D6911">
                      <w:rPr>
                        <w:noProof/>
                      </w:rPr>
                      <w:t>- 9 -</w:t>
                    </w:r>
                    <w:r>
                      <w:rPr>
                        <w:rFonts w:hint="eastAsia"/>
                      </w:rPr>
                      <w:fldChar w:fldCharType="end"/>
                    </w:r>
                    <w:r>
                      <w:rPr>
                        <w:rFonts w:hint="eastAsia"/>
                      </w:rPr>
                      <w:t xml:space="preserve"> </w:t>
                    </w:r>
                    <w:r>
                      <w:rPr>
                        <w:rFonts w:hint="eastAsia"/>
                      </w:rPr>
                      <w:t>页</w:t>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74" w:rsidRDefault="00607574">
    <w:pPr>
      <w:spacing w:line="1" w:lineRule="exact"/>
    </w:pPr>
    <w:r>
      <w:rPr>
        <w:noProof/>
      </w:rPr>
      <mc:AlternateContent>
        <mc:Choice Requires="wps">
          <w:drawing>
            <wp:anchor distT="0" distB="0" distL="0" distR="0" simplePos="0" relativeHeight="251650048" behindDoc="1" locked="0" layoutInCell="1" allowOverlap="1">
              <wp:simplePos x="0" y="0"/>
              <wp:positionH relativeFrom="page">
                <wp:posOffset>3337560</wp:posOffset>
              </wp:positionH>
              <wp:positionV relativeFrom="page">
                <wp:posOffset>10374630</wp:posOffset>
              </wp:positionV>
              <wp:extent cx="248285" cy="89535"/>
              <wp:effectExtent l="0" t="0" r="0" b="0"/>
              <wp:wrapNone/>
              <wp:docPr id="150" name="Shape 150"/>
              <wp:cNvGraphicFramePr/>
              <a:graphic xmlns:a="http://schemas.openxmlformats.org/drawingml/2006/main">
                <a:graphicData uri="http://schemas.microsoft.com/office/word/2010/wordprocessingShape">
                  <wps:wsp>
                    <wps:cNvSpPr txBox="1"/>
                    <wps:spPr>
                      <a:xfrm>
                        <a:off x="0" y="0"/>
                        <a:ext cx="248285" cy="89535"/>
                      </a:xfrm>
                      <a:prstGeom prst="rect">
                        <a:avLst/>
                      </a:prstGeom>
                      <a:noFill/>
                    </wps:spPr>
                    <wps:txbx>
                      <w:txbxContent>
                        <w:p w:rsidR="00607574" w:rsidRDefault="00607574">
                          <w:pPr>
                            <w:pStyle w:val="Headerorfooter2"/>
                            <w:jc w:val="left"/>
                          </w:pPr>
                          <w:r>
                            <w:rPr>
                              <w:rFonts w:ascii="Times New Roman" w:eastAsia="Times New Roman" w:hAnsi="Times New Roman" w:cs="Times New Roman"/>
                              <w:color w:val="000000"/>
                              <w:lang w:val="en-US" w:eastAsia="en-US" w:bidi="en-US"/>
                            </w:rPr>
                            <w:t xml:space="preserve">. </w:t>
                          </w: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0" o:spid="_x0000_s1035" type="#_x0000_t202" style="position:absolute;left:0;text-align:left;margin-left:262.8pt;margin-top:816.9pt;width:19.55pt;height:7.05pt;z-index:-2516664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" filled="f" stroked="f">
              <v:textbox style="mso-fit-shape-to-text:t" inset="0,0,0,0">
                <w:txbxContent>
                  <w:p w:rsidR="00607574" w:rsidRDefault="00607574">
                    <w:pPr>
                      <w:pStyle w:val="Headerorfooter2"/>
                      <w:jc w:val="left"/>
                    </w:pPr>
                    <w:r>
                      <w:rPr>
                        <w:rFonts w:ascii="Times New Roman" w:eastAsia="Times New Roman" w:hAnsi="Times New Roman" w:cs="Times New Roman"/>
                        <w:color w:val="000000"/>
                        <w:lang w:val="en-US" w:eastAsia="en-US" w:bidi="en-US"/>
                      </w:rPr>
                      <w:t xml:space="preserve">. </w:t>
                    </w: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74" w:rsidRDefault="00607574">
    <w:pPr>
      <w:spacing w:line="1" w:lineRule="exact"/>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607574" w:rsidRDefault="00607574">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1D6911">
                            <w:rPr>
                              <w:noProof/>
                            </w:rPr>
                            <w:t>- 10 -</w:t>
                          </w:r>
                          <w:r>
                            <w:rPr>
                              <w:rFonts w:hint="eastAsia"/>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3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" filled="f" fillcolor="white [3201]" stroked="f" strokeweight=".5pt">
              <v:textbox style="mso-fit-shape-to-text:t" inset="0,0,0,0">
                <w:txbxContent>
                  <w:p w:rsidR="00607574" w:rsidRDefault="00607574">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1D6911">
                      <w:rPr>
                        <w:noProof/>
                      </w:rPr>
                      <w:t>- 10 -</w:t>
                    </w:r>
                    <w:r>
                      <w:rPr>
                        <w:rFonts w:hint="eastAsia"/>
                      </w:rPr>
                      <w:fldChar w:fldCharType="end"/>
                    </w:r>
                    <w:r>
                      <w:rPr>
                        <w:rFonts w:hint="eastAsia"/>
                      </w:rPr>
                      <w:t xml:space="preserve"> </w:t>
                    </w:r>
                    <w:r>
                      <w:rPr>
                        <w:rFonts w:hint="eastAsia"/>
                      </w:rPr>
                      <w:t>页</w:t>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74" w:rsidRDefault="00607574">
    <w:pPr>
      <w:spacing w:line="1" w:lineRule="exact"/>
    </w:pPr>
    <w:r>
      <w:rPr>
        <w:noProof/>
      </w:rPr>
      <mc:AlternateContent>
        <mc:Choice Requires="wps">
          <w:drawing>
            <wp:anchor distT="0" distB="0" distL="0" distR="0" simplePos="0" relativeHeight="251654144" behindDoc="1" locked="0" layoutInCell="1" allowOverlap="1">
              <wp:simplePos x="0" y="0"/>
              <wp:positionH relativeFrom="page">
                <wp:posOffset>3285490</wp:posOffset>
              </wp:positionH>
              <wp:positionV relativeFrom="page">
                <wp:posOffset>10172700</wp:posOffset>
              </wp:positionV>
              <wp:extent cx="235585" cy="83185"/>
              <wp:effectExtent l="0" t="0" r="0" b="0"/>
              <wp:wrapNone/>
              <wp:docPr id="158" name="Shape 158"/>
              <wp:cNvGraphicFramePr/>
              <a:graphic xmlns:a="http://schemas.openxmlformats.org/drawingml/2006/main">
                <a:graphicData uri="http://schemas.microsoft.com/office/word/2010/wordprocessingShape">
                  <wps:wsp>
                    <wps:cNvSpPr txBox="1"/>
                    <wps:spPr>
                      <a:xfrm>
                        <a:off x="0" y="0"/>
                        <a:ext cx="235585" cy="83185"/>
                      </a:xfrm>
                      <a:prstGeom prst="rect">
                        <a:avLst/>
                      </a:prstGeom>
                      <a:noFill/>
                    </wps:spPr>
                    <wps:txbx>
                      <w:txbxContent>
                        <w:p w:rsidR="00607574" w:rsidRDefault="00607574">
                          <w:pPr>
                            <w:pStyle w:val="Headerorfooter2"/>
                            <w:jc w:val="left"/>
                            <w:rPr>
                              <w:sz w:val="18"/>
                              <w:szCs w:val="18"/>
                            </w:rPr>
                          </w:pPr>
                          <w:r>
                            <w:rPr>
                              <w:rFonts w:ascii="Times New Roman" w:eastAsia="Times New Roman" w:hAnsi="Times New Roman" w:cs="Times New Roman"/>
                              <w:b/>
                              <w:bCs/>
                              <w:color w:val="000000"/>
                              <w:sz w:val="18"/>
                              <w:szCs w:val="18"/>
                              <w:lang w:val="en-US" w:eastAsia="en-US" w:bidi="en-US"/>
                            </w:rPr>
                            <w:t>-</w:t>
                          </w:r>
                          <w:r>
                            <w:fldChar w:fldCharType="begin"/>
                          </w:r>
                          <w:r>
                            <w:instrText xml:space="preserve"> PAGE \* MERGEFORMAT </w:instrText>
                          </w:r>
                          <w:r>
                            <w:fldChar w:fldCharType="separate"/>
                          </w:r>
                          <w:r>
                            <w:rPr>
                              <w:rFonts w:ascii="Times New Roman" w:eastAsia="Times New Roman" w:hAnsi="Times New Roman" w:cs="Times New Roman"/>
                              <w:b/>
                              <w:bCs/>
                              <w:color w:val="000000"/>
                              <w:sz w:val="18"/>
                              <w:szCs w:val="18"/>
                              <w:lang w:val="en-US" w:eastAsia="en-US" w:bidi="en-US"/>
                            </w:rPr>
                            <w:t>#</w:t>
                          </w:r>
                          <w:r>
                            <w:rPr>
                              <w:rFonts w:ascii="Times New Roman" w:eastAsia="Times New Roman" w:hAnsi="Times New Roman" w:cs="Times New Roman"/>
                              <w:b/>
                              <w:bCs/>
                              <w:color w:val="000000"/>
                              <w:sz w:val="18"/>
                              <w:szCs w:val="18"/>
                              <w:lang w:val="en-US" w:eastAsia="en-US" w:bidi="en-US"/>
                            </w:rPr>
                            <w:fldChar w:fldCharType="end"/>
                          </w:r>
                          <w:r>
                            <w:rPr>
                              <w:rFonts w:ascii="Times New Roman" w:eastAsia="Times New Roman" w:hAnsi="Times New Roman" w:cs="Times New Roman"/>
                              <w:b/>
                              <w:bCs/>
                              <w:color w:val="000000"/>
                              <w:sz w:val="18"/>
                              <w:szCs w:val="18"/>
                            </w:rPr>
                            <w:t>-</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8" o:spid="_x0000_s1038" type="#_x0000_t202" style="position:absolute;left:0;text-align:left;margin-left:258.7pt;margin-top:801pt;width:18.55pt;height:6.55pt;z-index:-2516623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" filled="f" stroked="f">
              <v:textbox style="mso-fit-shape-to-text:t" inset="0,0,0,0">
                <w:txbxContent>
                  <w:p w:rsidR="00607574" w:rsidRDefault="00607574">
                    <w:pPr>
                      <w:pStyle w:val="Headerorfooter2"/>
                      <w:jc w:val="left"/>
                      <w:rPr>
                        <w:sz w:val="18"/>
                        <w:szCs w:val="18"/>
                      </w:rPr>
                    </w:pPr>
                    <w:r>
                      <w:rPr>
                        <w:rFonts w:ascii="Times New Roman" w:eastAsia="Times New Roman" w:hAnsi="Times New Roman" w:cs="Times New Roman"/>
                        <w:b/>
                        <w:bCs/>
                        <w:color w:val="000000"/>
                        <w:sz w:val="18"/>
                        <w:szCs w:val="18"/>
                        <w:lang w:val="en-US" w:eastAsia="en-US" w:bidi="en-US"/>
                      </w:rPr>
                      <w:t>-</w:t>
                    </w:r>
                    <w:r>
                      <w:fldChar w:fldCharType="begin"/>
                    </w:r>
                    <w:r>
                      <w:instrText xml:space="preserve"> PAGE \* MERGEFORMAT </w:instrText>
                    </w:r>
                    <w:r>
                      <w:fldChar w:fldCharType="separate"/>
                    </w:r>
                    <w:r>
                      <w:rPr>
                        <w:rFonts w:ascii="Times New Roman" w:eastAsia="Times New Roman" w:hAnsi="Times New Roman" w:cs="Times New Roman"/>
                        <w:b/>
                        <w:bCs/>
                        <w:color w:val="000000"/>
                        <w:sz w:val="18"/>
                        <w:szCs w:val="18"/>
                        <w:lang w:val="en-US" w:eastAsia="en-US" w:bidi="en-US"/>
                      </w:rPr>
                      <w:t>#</w:t>
                    </w:r>
                    <w:r>
                      <w:rPr>
                        <w:rFonts w:ascii="Times New Roman" w:eastAsia="Times New Roman" w:hAnsi="Times New Roman" w:cs="Times New Roman"/>
                        <w:b/>
                        <w:bCs/>
                        <w:color w:val="000000"/>
                        <w:sz w:val="18"/>
                        <w:szCs w:val="18"/>
                        <w:lang w:val="en-US" w:eastAsia="en-US" w:bidi="en-US"/>
                      </w:rPr>
                      <w:fldChar w:fldCharType="end"/>
                    </w:r>
                    <w:r>
                      <w:rPr>
                        <w:rFonts w:ascii="Times New Roman" w:eastAsia="Times New Roman" w:hAnsi="Times New Roman" w:cs="Times New Roman"/>
                        <w:b/>
                        <w:bCs/>
                        <w:color w:val="000000"/>
                        <w:sz w:val="18"/>
                        <w:szCs w:val="18"/>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B33" w:rsidRDefault="00556B33">
      <w:r>
        <w:separator/>
      </w:r>
    </w:p>
  </w:footnote>
  <w:footnote w:type="continuationSeparator" w:id="0">
    <w:p w:rsidR="00556B33" w:rsidRDefault="00556B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74" w:rsidRDefault="00607574">
    <w:pPr>
      <w:spacing w:line="1" w:lineRule="exact"/>
    </w:pPr>
    <w:r>
      <w:rPr>
        <w:noProof/>
      </w:rPr>
      <mc:AlternateContent>
        <mc:Choice Requires="wps">
          <w:drawing>
            <wp:anchor distT="0" distB="0" distL="0" distR="0" simplePos="0" relativeHeight="251635712" behindDoc="1" locked="0" layoutInCell="1" allowOverlap="1">
              <wp:simplePos x="0" y="0"/>
              <wp:positionH relativeFrom="page">
                <wp:posOffset>1322705</wp:posOffset>
              </wp:positionH>
              <wp:positionV relativeFrom="page">
                <wp:posOffset>506730</wp:posOffset>
              </wp:positionV>
              <wp:extent cx="4177030" cy="207645"/>
              <wp:effectExtent l="0" t="0" r="0" b="0"/>
              <wp:wrapNone/>
              <wp:docPr id="110" name="Shape 110"/>
              <wp:cNvGraphicFramePr/>
              <a:graphic xmlns:a="http://schemas.openxmlformats.org/drawingml/2006/main">
                <a:graphicData uri="http://schemas.microsoft.com/office/word/2010/wordprocessingShape">
                  <wps:wsp>
                    <wps:cNvSpPr txBox="1"/>
                    <wps:spPr>
                      <a:xfrm>
                        <a:off x="0" y="0"/>
                        <a:ext cx="4177030" cy="207645"/>
                      </a:xfrm>
                      <a:prstGeom prst="rect">
                        <a:avLst/>
                      </a:prstGeom>
                      <a:noFill/>
                    </wps:spPr>
                    <wps:txbx>
                      <w:txbxContent>
                        <w:p w:rsidR="00607574" w:rsidRDefault="00607574">
                          <w:pPr>
                            <w:pStyle w:val="Headerorfooter2"/>
                            <w:jc w:val="left"/>
                          </w:pPr>
                          <w:r>
                            <w:rPr>
                              <w:rFonts w:ascii="宋体" w:eastAsia="宋体" w:hAnsi="宋体" w:cs="宋体"/>
                              <w:color w:val="000000"/>
                            </w:rPr>
                            <w:t>内蒙古乌海市万源露天煤业有限责任公司煤矿矿山地质环境分期治理丝</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0" o:spid="_x0000_s1026" type="#_x0000_t202" style="position:absolute;left:0;text-align:left;margin-left:104.15pt;margin-top:39.9pt;width:328.9pt;height:16.35pt;z-index:-251680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" filled="f" stroked="f">
              <v:textbox style="mso-fit-shape-to-text:t" inset="0,0,0,0">
                <w:txbxContent>
                  <w:p w:rsidR="00607574" w:rsidRDefault="00607574">
                    <w:pPr>
                      <w:pStyle w:val="Headerorfooter2"/>
                      <w:jc w:val="left"/>
                    </w:pPr>
                    <w:r>
                      <w:rPr>
                        <w:rFonts w:ascii="宋体" w:eastAsia="宋体" w:hAnsi="宋体" w:cs="宋体"/>
                        <w:color w:val="000000"/>
                      </w:rPr>
                      <w:t>内蒙古乌海市万源露天煤业有限责任公司煤矿矿山地质环境分期治理丝</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74" w:rsidRDefault="00607574">
    <w:pPr>
      <w:spacing w:line="1" w:lineRule="exac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74" w:rsidRDefault="00607574">
    <w:pPr>
      <w:spacing w:line="1" w:lineRule="exact"/>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607574" w:rsidRDefault="00607574">
                          <w:pPr>
                            <w:pStyle w:val="a4"/>
                          </w:pPr>
                          <w:r>
                            <w:rPr>
                              <w:rFonts w:hint="eastAsia"/>
                            </w:rPr>
                            <w:fldChar w:fldCharType="begin"/>
                          </w:r>
                          <w:r>
                            <w:rPr>
                              <w:rFonts w:hint="eastAsia"/>
                            </w:rPr>
                            <w:instrText xml:space="preserve"> PAGE  \* MERGEFORMAT </w:instrText>
                          </w:r>
                          <w:r>
                            <w:rPr>
                              <w:rFonts w:hint="eastAsia"/>
                            </w:rPr>
                            <w:fldChar w:fldCharType="separate"/>
                          </w:r>
                          <w:r>
                            <w:rPr>
                              <w:noProof/>
                            </w:rPr>
                            <w:t>- 11 -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3" o:spid="_x0000_s1040"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" filled="f" fillcolor="white [3201]" stroked="f" strokeweight=".5pt">
              <v:textbox style="mso-fit-shape-to-text:t" inset="0,0,0,0">
                <w:txbxContent>
                  <w:p w:rsidR="00607574" w:rsidRDefault="00607574">
                    <w:pPr>
                      <w:pStyle w:val="a4"/>
                    </w:pPr>
                    <w:r>
                      <w:rPr>
                        <w:rFonts w:hint="eastAsia"/>
                      </w:rPr>
                      <w:fldChar w:fldCharType="begin"/>
                    </w:r>
                    <w:r>
                      <w:rPr>
                        <w:rFonts w:hint="eastAsia"/>
                      </w:rPr>
                      <w:instrText xml:space="preserve"> PAGE  \* MERGEFORMAT </w:instrText>
                    </w:r>
                    <w:r>
                      <w:rPr>
                        <w:rFonts w:hint="eastAsia"/>
                      </w:rPr>
                      <w:fldChar w:fldCharType="separate"/>
                    </w:r>
                    <w:r>
                      <w:rPr>
                        <w:noProof/>
                      </w:rPr>
                      <w:t>- 11 -</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43904" behindDoc="1" locked="0" layoutInCell="1" allowOverlap="1">
              <wp:simplePos x="0" y="0"/>
              <wp:positionH relativeFrom="page">
                <wp:posOffset>2168525</wp:posOffset>
              </wp:positionH>
              <wp:positionV relativeFrom="page">
                <wp:posOffset>589915</wp:posOffset>
              </wp:positionV>
              <wp:extent cx="4132580" cy="0"/>
              <wp:effectExtent l="0" t="0" r="0" b="0"/>
              <wp:wrapNone/>
              <wp:docPr id="162" name="Shape 162"/>
              <wp:cNvGraphicFramePr/>
              <a:graphic xmlns:a="http://schemas.openxmlformats.org/drawingml/2006/main">
                <a:graphicData uri="http://schemas.microsoft.com/office/word/2010/wordprocessingShape">
                  <wps:wsp>
                    <wps:cNvCnPr/>
                    <wps:spPr>
                      <a:xfrm>
                        <a:off x="0" y="0"/>
                        <a:ext cx="4132580" cy="0"/>
                      </a:xfrm>
                      <a:prstGeom prst="straightConnector1">
                        <a:avLst/>
                      </a:prstGeom>
                      <a:ln w="12700">
                        <a:solidFill>
                          <a:srgbClr val="FFFFFF"/>
                        </a:solidFill>
                      </a:ln>
                    </wps:spPr>
                    <wps:bodyPr/>
                  </wps:wsp>
                </a:graphicData>
              </a:graphic>
            </wp:anchor>
          </w:drawing>
        </mc:Choice>
        <mc:Fallback>
          <w:pict>
            <v:shapetype w14:anchorId="548DBAB7" id="_x0000_t32" coordsize="21600,21600" o:spt="32" o:oned="t" path="m,l21600,21600e" filled="f">
              <v:path arrowok="t" fillok="f" o:connecttype="none"/>
              <o:lock v:ext="edit" shapetype="t"/>
            </v:shapetype>
            <v:shape id="Shape 162" o:spid="_x0000_s1026" type="#_x0000_t32" style="position:absolute;left:0;text-align:left;margin-left:170.75pt;margin-top:46.45pt;width:325.4pt;height:0;z-index:-2516725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" strokecolor="white" strokeweight="1pt">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74" w:rsidRDefault="00607574">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74" w:rsidRDefault="00607574">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74" w:rsidRDefault="00607574">
    <w:pPr>
      <w:spacing w:line="1" w:lineRule="exact"/>
    </w:pPr>
    <w:r>
      <w:rPr>
        <w:noProof/>
      </w:rPr>
      <mc:AlternateContent>
        <mc:Choice Requires="wps">
          <w:drawing>
            <wp:anchor distT="0" distB="0" distL="114300" distR="114300" simplePos="0" relativeHeight="251637760" behindDoc="0" locked="0" layoutInCell="1" allowOverlap="1">
              <wp:simplePos x="0" y="0"/>
              <wp:positionH relativeFrom="margin">
                <wp:align>center</wp:align>
              </wp:positionH>
              <wp:positionV relativeFrom="paragraph">
                <wp:posOffset>295910</wp:posOffset>
              </wp:positionV>
              <wp:extent cx="492125" cy="227965"/>
              <wp:effectExtent l="0" t="0" r="0" b="0"/>
              <wp:wrapNone/>
              <wp:docPr id="58" name="文本框 58"/>
              <wp:cNvGraphicFramePr/>
              <a:graphic xmlns:a="http://schemas.openxmlformats.org/drawingml/2006/main">
                <a:graphicData uri="http://schemas.microsoft.com/office/word/2010/wordprocessingShape">
                  <wps:wsp>
                    <wps:cNvSpPr txBox="1"/>
                    <wps:spPr>
                      <a:xfrm flipH="1">
                        <a:off x="0" y="0"/>
                        <a:ext cx="492125" cy="22796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607574" w:rsidRDefault="00607574">
                          <w:pPr>
                            <w:pStyle w:val="a4"/>
                          </w:pPr>
                          <w:r>
                            <w:rPr>
                              <w:rFonts w:hint="eastAsia"/>
                            </w:rPr>
                            <w:fldChar w:fldCharType="begin"/>
                          </w:r>
                          <w:r>
                            <w:rPr>
                              <w:rFonts w:hint="eastAsia"/>
                            </w:rPr>
                            <w:instrText xml:space="preserve"> PAGE  \* MERGEFORMAT </w:instrText>
                          </w:r>
                          <w:r>
                            <w:rPr>
                              <w:rFonts w:hint="eastAsia"/>
                            </w:rPr>
                            <w:fldChar w:fldCharType="separate"/>
                          </w:r>
                          <w:r w:rsidR="001D6911">
                            <w:rPr>
                              <w:noProof/>
                            </w:rPr>
                            <w:t>- 2 -</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58" o:spid="_x0000_s1028" type="#_x0000_t202" style="position:absolute;left:0;text-align:left;margin-left:0;margin-top:23.3pt;width:38.75pt;height:17.95pt;flip:x;z-index:2516377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" filled="f" fillcolor="white [3201]" stroked="f" strokeweight=".5pt">
              <v:textbox inset="0,0,0,0">
                <w:txbxContent>
                  <w:p w:rsidR="00607574" w:rsidRDefault="00607574">
                    <w:pPr>
                      <w:pStyle w:val="a4"/>
                    </w:pPr>
                    <w:r>
                      <w:rPr>
                        <w:rFonts w:hint="eastAsia"/>
                      </w:rPr>
                      <w:fldChar w:fldCharType="begin"/>
                    </w:r>
                    <w:r>
                      <w:rPr>
                        <w:rFonts w:hint="eastAsia"/>
                      </w:rPr>
                      <w:instrText xml:space="preserve"> PAGE  \* MERGEFORMAT </w:instrText>
                    </w:r>
                    <w:r>
                      <w:rPr>
                        <w:rFonts w:hint="eastAsia"/>
                      </w:rPr>
                      <w:fldChar w:fldCharType="separate"/>
                    </w:r>
                    <w:r w:rsidR="001D6911">
                      <w:rPr>
                        <w:noProof/>
                      </w:rPr>
                      <w:t>- 2 -</w:t>
                    </w:r>
                    <w:r>
                      <w:rPr>
                        <w:rFonts w:hint="eastAsia"/>
                      </w:rPr>
                      <w:fldChar w:fldCharType="end"/>
                    </w:r>
                  </w:p>
                </w:txbxContent>
              </v:textbox>
              <w10:wrap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74" w:rsidRPr="00607574" w:rsidRDefault="00607574" w:rsidP="00607574">
    <w:pPr>
      <w:pStyle w:val="a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74" w:rsidRDefault="00607574">
    <w:pPr>
      <w:spacing w:line="1" w:lineRule="exact"/>
    </w:pPr>
    <w:r>
      <w:rPr>
        <w:noProof/>
      </w:rPr>
      <mc:AlternateContent>
        <mc:Choice Requires="wps">
          <w:drawing>
            <wp:anchor distT="0" distB="0" distL="0" distR="0" simplePos="0" relativeHeight="251648000" behindDoc="1" locked="0" layoutInCell="1" allowOverlap="1">
              <wp:simplePos x="0" y="0"/>
              <wp:positionH relativeFrom="page">
                <wp:posOffset>782320</wp:posOffset>
              </wp:positionH>
              <wp:positionV relativeFrom="page">
                <wp:posOffset>436245</wp:posOffset>
              </wp:positionV>
              <wp:extent cx="4725670" cy="213995"/>
              <wp:effectExtent l="0" t="0" r="0" b="0"/>
              <wp:wrapNone/>
              <wp:docPr id="139" name="Shape 139"/>
              <wp:cNvGraphicFramePr/>
              <a:graphic xmlns:a="http://schemas.openxmlformats.org/drawingml/2006/main">
                <a:graphicData uri="http://schemas.microsoft.com/office/word/2010/wordprocessingShape">
                  <wps:wsp>
                    <wps:cNvSpPr txBox="1"/>
                    <wps:spPr>
                      <a:xfrm>
                        <a:off x="0" y="0"/>
                        <a:ext cx="4725670" cy="213995"/>
                      </a:xfrm>
                      <a:prstGeom prst="rect">
                        <a:avLst/>
                      </a:prstGeom>
                      <a:noFill/>
                    </wps:spPr>
                    <wps:txbx>
                      <w:txbxContent>
                        <w:p w:rsidR="00607574" w:rsidRDefault="00607574">
                          <w:pPr>
                            <w:pStyle w:val="Headerorfooter2"/>
                            <w:tabs>
                              <w:tab w:val="left" w:pos="737"/>
                            </w:tabs>
                            <w:jc w:val="left"/>
                          </w:pPr>
                          <w:r>
                            <w:rPr>
                              <w:rFonts w:ascii="宋体" w:eastAsia="宋体" w:hAnsi="宋体" w:cs="宋体"/>
                              <w:i/>
                              <w:iCs/>
                              <w:color w:val="000000"/>
                            </w:rPr>
                            <w:t>一</w:t>
                          </w:r>
                          <w:r>
                            <w:rPr>
                              <w:rFonts w:ascii="宋体" w:eastAsia="宋体" w:hAnsi="宋体" w:cs="宋体"/>
                              <w:color w:val="000000"/>
                            </w:rPr>
                            <w:tab/>
                            <w:t>内蒙古乌海市万源露天煤业</w:t>
                          </w:r>
                          <w:r>
                            <w:rPr>
                              <w:rFonts w:ascii="宋体" w:eastAsia="宋体" w:hAnsi="宋体" w:cs="宋体"/>
                              <w:color w:val="000000"/>
                              <w:u w:val="single"/>
                            </w:rPr>
                            <w:t>有限责任公司煤矿矿山地质环境分期治理方案</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9" o:spid="_x0000_s1031" type="#_x0000_t202" style="position:absolute;left:0;text-align:left;margin-left:61.6pt;margin-top:34.35pt;width:372.1pt;height:16.85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" filled="f" stroked="f">
              <v:textbox style="mso-fit-shape-to-text:t" inset="0,0,0,0">
                <w:txbxContent>
                  <w:p w:rsidR="00607574" w:rsidRDefault="00607574">
                    <w:pPr>
                      <w:pStyle w:val="Headerorfooter2"/>
                      <w:tabs>
                        <w:tab w:val="left" w:pos="737"/>
                      </w:tabs>
                      <w:jc w:val="left"/>
                    </w:pPr>
                    <w:r>
                      <w:rPr>
                        <w:rFonts w:ascii="宋体" w:eastAsia="宋体" w:hAnsi="宋体" w:cs="宋体"/>
                        <w:i/>
                        <w:iCs/>
                        <w:color w:val="000000"/>
                      </w:rPr>
                      <w:t>一</w:t>
                    </w:r>
                    <w:r>
                      <w:rPr>
                        <w:rFonts w:ascii="宋体" w:eastAsia="宋体" w:hAnsi="宋体" w:cs="宋体"/>
                        <w:color w:val="000000"/>
                      </w:rPr>
                      <w:tab/>
                      <w:t>内蒙古乌海市万源露天煤业</w:t>
                    </w:r>
                    <w:r>
                      <w:rPr>
                        <w:rFonts w:ascii="宋体" w:eastAsia="宋体" w:hAnsi="宋体" w:cs="宋体"/>
                        <w:color w:val="000000"/>
                        <w:u w:val="single"/>
                      </w:rPr>
                      <w:t>有限责任公司煤矿矿山地质环境分期治理方案</w:t>
                    </w:r>
                  </w:p>
                </w:txbxContent>
              </v:textbox>
              <w10:wrap anchorx="page" anchory="page"/>
            </v:shape>
          </w:pict>
        </mc:Fallback>
      </mc:AlternateContent>
    </w:r>
    <w:r>
      <w:rPr>
        <w:noProof/>
      </w:rPr>
      <mc:AlternateContent>
        <mc:Choice Requires="wps">
          <w:drawing>
            <wp:anchor distT="0" distB="0" distL="114300" distR="114300" simplePos="0" relativeHeight="251640832" behindDoc="1" locked="0" layoutInCell="1" allowOverlap="1">
              <wp:simplePos x="0" y="0"/>
              <wp:positionH relativeFrom="page">
                <wp:posOffset>833755</wp:posOffset>
              </wp:positionH>
              <wp:positionV relativeFrom="page">
                <wp:posOffset>645795</wp:posOffset>
              </wp:positionV>
              <wp:extent cx="4442460" cy="0"/>
              <wp:effectExtent l="0" t="0" r="0" b="0"/>
              <wp:wrapNone/>
              <wp:docPr id="141" name="Shape 141"/>
              <wp:cNvGraphicFramePr/>
              <a:graphic xmlns:a="http://schemas.openxmlformats.org/drawingml/2006/main">
                <a:graphicData uri="http://schemas.microsoft.com/office/word/2010/wordprocessingShape">
                  <wps:wsp>
                    <wps:cNvCnPr/>
                    <wps:spPr>
                      <a:xfrm>
                        <a:off x="0" y="0"/>
                        <a:ext cx="4442460" cy="0"/>
                      </a:xfrm>
                      <a:prstGeom prst="straightConnector1">
                        <a:avLst/>
                      </a:prstGeom>
                      <a:ln w="12700">
                        <a:solidFill>
                          <a:srgbClr val="FFFFFF"/>
                        </a:solidFill>
                      </a:ln>
                    </wps:spPr>
                    <wps:bodyPr/>
                  </wps:wsp>
                </a:graphicData>
              </a:graphic>
            </wp:anchor>
          </w:drawing>
        </mc:Choice>
        <mc:Fallback>
          <w:pict>
            <v:shapetype w14:anchorId="502904F9" id="_x0000_t32" coordsize="21600,21600" o:spt="32" o:oned="t" path="m,l21600,21600e" filled="f">
              <v:path arrowok="t" fillok="f" o:connecttype="none"/>
              <o:lock v:ext="edit" shapetype="t"/>
            </v:shapetype>
            <v:shape id="Shape 141" o:spid="_x0000_s1026" type="#_x0000_t32" style="position:absolute;left:0;text-align:left;margin-left:65.65pt;margin-top:50.85pt;width:349.8pt;height:0;z-index:-25167564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" strokecolor="white" strokeweight="1p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74" w:rsidRPr="00626EB6" w:rsidRDefault="00607574" w:rsidP="00626EB6">
    <w:pPr>
      <w:pStyle w:val="a4"/>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74" w:rsidRDefault="00607574">
    <w:pPr>
      <w:spacing w:line="1" w:lineRule="exac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74" w:rsidRDefault="00607574">
    <w:pPr>
      <w:spacing w:line="1" w:lineRule="exact"/>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607574" w:rsidRDefault="00607574">
                          <w:pPr>
                            <w:pStyle w:val="a4"/>
                          </w:pPr>
                          <w:r>
                            <w:rPr>
                              <w:rFonts w:hint="eastAsia"/>
                            </w:rPr>
                            <w:fldChar w:fldCharType="begin"/>
                          </w:r>
                          <w:r>
                            <w:rPr>
                              <w:rFonts w:hint="eastAsia"/>
                            </w:rPr>
                            <w:instrText xml:space="preserve"> PAGE  \* MERGEFORMAT </w:instrText>
                          </w:r>
                          <w:r>
                            <w:rPr>
                              <w:rFonts w:hint="eastAsia"/>
                            </w:rPr>
                            <w:fldChar w:fldCharType="separate"/>
                          </w:r>
                          <w:r w:rsidR="001D6911">
                            <w:rPr>
                              <w:noProof/>
                            </w:rPr>
                            <w:t>- 10 -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1" o:spid="_x0000_s1034"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" filled="f" fillcolor="white [3201]" stroked="f" strokeweight=".5pt">
              <v:textbox style="mso-fit-shape-to-text:t" inset="0,0,0,0">
                <w:txbxContent>
                  <w:p w:rsidR="00607574" w:rsidRDefault="00607574">
                    <w:pPr>
                      <w:pStyle w:val="a4"/>
                    </w:pPr>
                    <w:r>
                      <w:rPr>
                        <w:rFonts w:hint="eastAsia"/>
                      </w:rPr>
                      <w:fldChar w:fldCharType="begin"/>
                    </w:r>
                    <w:r>
                      <w:rPr>
                        <w:rFonts w:hint="eastAsia"/>
                      </w:rPr>
                      <w:instrText xml:space="preserve"> PAGE  \* MERGEFORMAT </w:instrText>
                    </w:r>
                    <w:r>
                      <w:rPr>
                        <w:rFonts w:hint="eastAsia"/>
                      </w:rPr>
                      <w:fldChar w:fldCharType="separate"/>
                    </w:r>
                    <w:r w:rsidR="001D6911">
                      <w:rPr>
                        <w:noProof/>
                      </w:rPr>
                      <w:t>- 10 -</w:t>
                    </w:r>
                    <w:r>
                      <w:rPr>
                        <w:rFonts w:hint="eastAsia"/>
                      </w:rPr>
                      <w:fldChar w:fldCharType="end"/>
                    </w:r>
                  </w:p>
                </w:txbxContent>
              </v:textbox>
              <w10:wrap anchorx="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74" w:rsidRDefault="00607574">
    <w:pPr>
      <w:spacing w:line="1" w:lineRule="exact"/>
    </w:pPr>
    <w:r>
      <w:rPr>
        <w:noProof/>
      </w:rPr>
      <mc:AlternateContent>
        <mc:Choice Requires="wps">
          <w:drawing>
            <wp:anchor distT="0" distB="0" distL="0" distR="0" simplePos="0" relativeHeight="251652096" behindDoc="1" locked="0" layoutInCell="1" allowOverlap="1">
              <wp:simplePos x="0" y="0"/>
              <wp:positionH relativeFrom="page">
                <wp:posOffset>1400175</wp:posOffset>
              </wp:positionH>
              <wp:positionV relativeFrom="page">
                <wp:posOffset>498475</wp:posOffset>
              </wp:positionV>
              <wp:extent cx="4217670" cy="247015"/>
              <wp:effectExtent l="0" t="0" r="0" b="0"/>
              <wp:wrapNone/>
              <wp:docPr id="156" name="Shape 156"/>
              <wp:cNvGraphicFramePr/>
              <a:graphic xmlns:a="http://schemas.openxmlformats.org/drawingml/2006/main">
                <a:graphicData uri="http://schemas.microsoft.com/office/word/2010/wordprocessingShape">
                  <wps:wsp>
                    <wps:cNvSpPr txBox="1"/>
                    <wps:spPr>
                      <a:xfrm>
                        <a:off x="0" y="0"/>
                        <a:ext cx="4217670" cy="247015"/>
                      </a:xfrm>
                      <a:prstGeom prst="rect">
                        <a:avLst/>
                      </a:prstGeom>
                      <a:noFill/>
                    </wps:spPr>
                    <wps:txbx>
                      <w:txbxContent>
                        <w:p w:rsidR="00607574" w:rsidRDefault="00607574">
                          <w:pPr>
                            <w:pStyle w:val="Headerorfooter2"/>
                            <w:jc w:val="left"/>
                          </w:pPr>
                          <w:r>
                            <w:rPr>
                              <w:rFonts w:ascii="宋体" w:eastAsia="宋体" w:hAnsi="宋体" w:cs="宋体"/>
                              <w:strike/>
                              <w:color w:val="000000"/>
                            </w:rPr>
                            <w:t>冬古乌海市万源露天煤业</w:t>
                          </w:r>
                          <w:r>
                            <w:rPr>
                              <w:rFonts w:ascii="宋体" w:eastAsia="宋体" w:hAnsi="宋体" w:cs="宋体"/>
                              <w:color w:val="000000"/>
                            </w:rPr>
                            <w:t>有限责任</w:t>
                          </w:r>
                          <w:r>
                            <w:rPr>
                              <w:rFonts w:ascii="宋体" w:eastAsia="宋体" w:hAnsi="宋体" w:cs="宋体"/>
                              <w:color w:val="000000"/>
                              <w:lang w:val="zh-CN" w:eastAsia="zh-CN" w:bidi="zh-CN"/>
                            </w:rPr>
                            <w:t>公司"</w:t>
                          </w:r>
                          <w:r>
                            <w:rPr>
                              <w:rFonts w:ascii="宋体" w:eastAsia="宋体" w:hAnsi="宋体" w:cs="宋体"/>
                              <w:color w:val="000000"/>
                            </w:rPr>
                            <w:t>矿山地质环境分期治理方案</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6" o:spid="_x0000_s1037" type="#_x0000_t202" style="position:absolute;left:0;text-align:left;margin-left:110.25pt;margin-top:39.25pt;width:332.1pt;height:19.45pt;z-index:-2516643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" filled="f" stroked="f">
              <v:textbox style="mso-fit-shape-to-text:t" inset="0,0,0,0">
                <w:txbxContent>
                  <w:p w:rsidR="00607574" w:rsidRDefault="00607574">
                    <w:pPr>
                      <w:pStyle w:val="Headerorfooter2"/>
                      <w:jc w:val="left"/>
                    </w:pPr>
                    <w:r>
                      <w:rPr>
                        <w:rFonts w:ascii="宋体" w:eastAsia="宋体" w:hAnsi="宋体" w:cs="宋体"/>
                        <w:strike/>
                        <w:color w:val="000000"/>
                      </w:rPr>
                      <w:t>冬古乌海市万源露天煤业</w:t>
                    </w:r>
                    <w:r>
                      <w:rPr>
                        <w:rFonts w:ascii="宋体" w:eastAsia="宋体" w:hAnsi="宋体" w:cs="宋体"/>
                        <w:color w:val="000000"/>
                      </w:rPr>
                      <w:t>有限责任</w:t>
                    </w:r>
                    <w:r>
                      <w:rPr>
                        <w:rFonts w:ascii="宋体" w:eastAsia="宋体" w:hAnsi="宋体" w:cs="宋体"/>
                        <w:color w:val="000000"/>
                        <w:lang w:val="zh-CN" w:eastAsia="zh-CN" w:bidi="zh-CN"/>
                      </w:rPr>
                      <w:t>公司"</w:t>
                    </w:r>
                    <w:r>
                      <w:rPr>
                        <w:rFonts w:ascii="宋体" w:eastAsia="宋体" w:hAnsi="宋体" w:cs="宋体"/>
                        <w:color w:val="000000"/>
                      </w:rPr>
                      <w:t>矿山地质环境分期治理方案</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39341B"/>
    <w:multiLevelType w:val="singleLevel"/>
    <w:tmpl w:val="9239341B"/>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zh-TW" w:eastAsia="zh-TW" w:bidi="zh-TW"/>
      </w:rPr>
    </w:lvl>
  </w:abstractNum>
  <w:abstractNum w:abstractNumId="1" w15:restartNumberingAfterBreak="0">
    <w:nsid w:val="9BCAB5B3"/>
    <w:multiLevelType w:val="singleLevel"/>
    <w:tmpl w:val="9BCAB5B3"/>
    <w:lvl w:ilvl="0">
      <w:start w:val="2"/>
      <w:numFmt w:val="chineseCounting"/>
      <w:suff w:val="nothing"/>
      <w:lvlText w:val="%1、"/>
      <w:lvlJc w:val="left"/>
      <w:rPr>
        <w:rFonts w:hint="eastAsia"/>
      </w:rPr>
    </w:lvl>
  </w:abstractNum>
  <w:abstractNum w:abstractNumId="2" w15:restartNumberingAfterBreak="0">
    <w:nsid w:val="F4B5D9F5"/>
    <w:multiLevelType w:val="singleLevel"/>
    <w:tmpl w:val="F4B5D9F5"/>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zh-TW" w:eastAsia="zh-TW" w:bidi="zh-TW"/>
      </w:rPr>
    </w:lvl>
  </w:abstractNum>
  <w:abstractNum w:abstractNumId="3" w15:restartNumberingAfterBreak="0">
    <w:nsid w:val="0248C179"/>
    <w:multiLevelType w:val="singleLevel"/>
    <w:tmpl w:val="0248C17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zh-TW" w:eastAsia="zh-TW" w:bidi="zh-TW"/>
      </w:rPr>
    </w:lvl>
  </w:abstractNum>
  <w:abstractNum w:abstractNumId="4" w15:restartNumberingAfterBreak="0">
    <w:nsid w:val="25B654F3"/>
    <w:multiLevelType w:val="singleLevel"/>
    <w:tmpl w:val="25B654F3"/>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zh-TW" w:eastAsia="zh-TW" w:bidi="zh-TW"/>
      </w:rPr>
    </w:lvl>
  </w:abstractNum>
  <w:abstractNum w:abstractNumId="5" w15:restartNumberingAfterBreak="0">
    <w:nsid w:val="2A8F537B"/>
    <w:multiLevelType w:val="singleLevel"/>
    <w:tmpl w:val="2A8F537B"/>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zh-TW" w:eastAsia="zh-TW" w:bidi="zh-TW"/>
      </w:rPr>
    </w:lvl>
  </w:abstractNum>
  <w:abstractNum w:abstractNumId="6" w15:restartNumberingAfterBreak="0">
    <w:nsid w:val="6BA5CA27"/>
    <w:multiLevelType w:val="singleLevel"/>
    <w:tmpl w:val="6BA5CA27"/>
    <w:lvl w:ilvl="0">
      <w:start w:val="2"/>
      <w:numFmt w:val="chineseCounting"/>
      <w:suff w:val="space"/>
      <w:lvlText w:val="第%1章"/>
      <w:lvlJc w:val="left"/>
      <w:rPr>
        <w:rFonts w:hint="eastAsia"/>
      </w:rPr>
    </w:lvl>
  </w:abstractNum>
  <w:abstractNum w:abstractNumId="7" w15:restartNumberingAfterBreak="0">
    <w:nsid w:val="72183CF9"/>
    <w:multiLevelType w:val="singleLevel"/>
    <w:tmpl w:val="72183CF9"/>
    <w:lvl w:ilvl="0">
      <w:start w:val="1"/>
      <w:numFmt w:val="decimal"/>
      <w:lvlText w:val="(%1)"/>
      <w:lvlJc w:val="left"/>
      <w:rPr>
        <w:rFonts w:ascii="宋体" w:eastAsia="宋体" w:hAnsi="宋体" w:cs="宋体"/>
        <w:b w:val="0"/>
        <w:bCs w:val="0"/>
        <w:i w:val="0"/>
        <w:iCs w:val="0"/>
        <w:smallCaps w:val="0"/>
        <w:strike w:val="0"/>
        <w:color w:val="000000"/>
        <w:spacing w:val="0"/>
        <w:w w:val="100"/>
        <w:position w:val="0"/>
        <w:sz w:val="22"/>
        <w:szCs w:val="22"/>
        <w:u w:val="none"/>
        <w:shd w:val="clear" w:color="auto" w:fill="auto"/>
        <w:lang w:val="zh-TW" w:eastAsia="zh-TW" w:bidi="zh-TW"/>
      </w:rPr>
    </w:lvl>
  </w:abstractNum>
  <w:num w:numId="1">
    <w:abstractNumId w:val="6"/>
  </w:num>
  <w:num w:numId="2">
    <w:abstractNumId w:val="1"/>
  </w:num>
  <w:num w:numId="3">
    <w:abstractNumId w:val="4"/>
  </w:num>
  <w:num w:numId="4">
    <w:abstractNumId w:val="7"/>
  </w:num>
  <w:num w:numId="5">
    <w:abstractNumId w:val="3"/>
  </w:num>
  <w:num w:numId="6">
    <w:abstractNumId w:val="0"/>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44C2AD2"/>
    <w:rsid w:val="00036C80"/>
    <w:rsid w:val="001D6911"/>
    <w:rsid w:val="002727FC"/>
    <w:rsid w:val="002A7024"/>
    <w:rsid w:val="00386B16"/>
    <w:rsid w:val="003C0049"/>
    <w:rsid w:val="00556B33"/>
    <w:rsid w:val="00607574"/>
    <w:rsid w:val="00626EB6"/>
    <w:rsid w:val="006F7660"/>
    <w:rsid w:val="0076747C"/>
    <w:rsid w:val="00887804"/>
    <w:rsid w:val="00896BF9"/>
    <w:rsid w:val="008F1AC6"/>
    <w:rsid w:val="00C66311"/>
    <w:rsid w:val="00DF6891"/>
    <w:rsid w:val="00F31B30"/>
    <w:rsid w:val="17165177"/>
    <w:rsid w:val="1C7E48C7"/>
    <w:rsid w:val="3BD17313"/>
    <w:rsid w:val="3C2347F8"/>
    <w:rsid w:val="48B75991"/>
    <w:rsid w:val="59964F21"/>
    <w:rsid w:val="66BC7AC5"/>
    <w:rsid w:val="69A2057E"/>
    <w:rsid w:val="6EAD5229"/>
    <w:rsid w:val="701A5296"/>
    <w:rsid w:val="744C2AD2"/>
    <w:rsid w:val="7F6466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2D7DB7C"/>
  <w15:docId w15:val="{9DE267D6-F894-4F65-9F15-C7E8E7F22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caption" w:semiHidden="1" w:unhideWhenUsed="1" w:qFormat="1"/>
    <w:lsdException w:name="Title" w:qFormat="1"/>
    <w:lsdException w:name="Default Paragraph Font" w:semiHidden="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cstheme="minorBidi"/>
      <w:kern w:val="2"/>
      <w:sz w:val="21"/>
      <w:szCs w:val="24"/>
    </w:rPr>
  </w:style>
  <w:style w:type="paragraph" w:styleId="1">
    <w:name w:val="heading 1"/>
    <w:basedOn w:val="a"/>
    <w:next w:val="a"/>
    <w:link w:val="10"/>
    <w:qFormat/>
    <w:rsid w:val="00607574"/>
    <w:pPr>
      <w:keepNext/>
      <w:keepLines/>
      <w:spacing w:before="120" w:after="120"/>
      <w:jc w:val="center"/>
      <w:outlineLvl w:val="0"/>
    </w:pPr>
    <w:rPr>
      <w:rFonts w:eastAsia="宋体"/>
      <w:b/>
      <w:bCs/>
      <w:kern w:val="44"/>
      <w:sz w:val="32"/>
      <w:szCs w:val="44"/>
    </w:rPr>
  </w:style>
  <w:style w:type="paragraph" w:styleId="2">
    <w:name w:val="heading 2"/>
    <w:basedOn w:val="a"/>
    <w:next w:val="a"/>
    <w:link w:val="20"/>
    <w:unhideWhenUsed/>
    <w:qFormat/>
    <w:rsid w:val="00607574"/>
    <w:pPr>
      <w:keepNext/>
      <w:keepLines/>
      <w:spacing w:before="120" w:after="120"/>
      <w:jc w:val="center"/>
      <w:outlineLvl w:val="1"/>
    </w:pPr>
    <w:rPr>
      <w:rFonts w:asciiTheme="majorHAnsi" w:eastAsia="宋体" w:hAnsiTheme="majorHAnsi" w:cstheme="majorBidi"/>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1">
    <w:name w:val="toc 1"/>
    <w:basedOn w:val="a"/>
    <w:next w:val="a"/>
    <w:uiPriority w:val="39"/>
    <w:qFormat/>
    <w:pPr>
      <w:tabs>
        <w:tab w:val="right" w:leader="dot" w:pos="8729"/>
      </w:tabs>
      <w:spacing w:line="280" w:lineRule="exact"/>
      <w:jc w:val="center"/>
    </w:pPr>
    <w:rPr>
      <w:rFonts w:ascii="宋体" w:eastAsia="仿宋" w:hAnsi="宋体" w:cs="Times New Roman"/>
      <w:b/>
      <w:bCs/>
      <w:kern w:val="44"/>
      <w:sz w:val="28"/>
      <w:szCs w:val="21"/>
    </w:rPr>
  </w:style>
  <w:style w:type="paragraph" w:styleId="21">
    <w:name w:val="toc 2"/>
    <w:basedOn w:val="a"/>
    <w:next w:val="a"/>
    <w:uiPriority w:val="39"/>
    <w:qFormat/>
    <w:pPr>
      <w:spacing w:line="500" w:lineRule="exact"/>
      <w:ind w:leftChars="200" w:left="420"/>
    </w:pPr>
    <w:rPr>
      <w:rFonts w:ascii="Times New Roman" w:eastAsia="仿宋" w:hAnsi="Times New Roman" w:cs="Times New Roman"/>
      <w:sz w:val="28"/>
    </w:rPr>
  </w:style>
  <w:style w:type="character" w:styleId="a5">
    <w:name w:val="Hyperlink"/>
    <w:basedOn w:val="a0"/>
    <w:uiPriority w:val="99"/>
    <w:unhideWhenUsed/>
    <w:qFormat/>
    <w:rPr>
      <w:color w:val="0563C1" w:themeColor="hyperlink"/>
      <w:u w:val="single"/>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a"/>
    <w:qFormat/>
    <w:pPr>
      <w:spacing w:after="300"/>
      <w:jc w:val="center"/>
      <w:outlineLvl w:val="1"/>
    </w:pPr>
    <w:rPr>
      <w:rFonts w:ascii="宋体" w:eastAsia="宋体" w:hAnsi="宋体" w:cs="宋体"/>
      <w:sz w:val="32"/>
      <w:szCs w:val="32"/>
      <w:lang w:val="zh-TW" w:eastAsia="zh-TW" w:bidi="zh-TW"/>
    </w:rPr>
  </w:style>
  <w:style w:type="paragraph" w:customStyle="1" w:styleId="Heading31">
    <w:name w:val="Heading #3|1"/>
    <w:basedOn w:val="a"/>
    <w:qFormat/>
    <w:pPr>
      <w:spacing w:after="70"/>
      <w:outlineLvl w:val="2"/>
    </w:pPr>
    <w:rPr>
      <w:rFonts w:ascii="宋体" w:eastAsia="宋体" w:hAnsi="宋体" w:cs="宋体"/>
      <w:sz w:val="26"/>
      <w:szCs w:val="26"/>
      <w:lang w:val="zh-TW" w:eastAsia="zh-TW" w:bidi="zh-TW"/>
    </w:rPr>
  </w:style>
  <w:style w:type="paragraph" w:customStyle="1" w:styleId="Bodytext1">
    <w:name w:val="Body text|1"/>
    <w:basedOn w:val="a"/>
    <w:qFormat/>
    <w:pPr>
      <w:spacing w:after="80" w:line="463" w:lineRule="auto"/>
      <w:ind w:firstLine="400"/>
    </w:pPr>
    <w:rPr>
      <w:rFonts w:ascii="宋体" w:eastAsia="宋体" w:hAnsi="宋体" w:cs="宋体"/>
      <w:sz w:val="20"/>
      <w:szCs w:val="20"/>
      <w:lang w:val="zh-TW" w:eastAsia="zh-TW" w:bidi="zh-TW"/>
    </w:rPr>
  </w:style>
  <w:style w:type="paragraph" w:customStyle="1" w:styleId="Bodytext3">
    <w:name w:val="Body text|3"/>
    <w:basedOn w:val="a"/>
    <w:link w:val="Bodytext30"/>
    <w:qFormat/>
    <w:pPr>
      <w:spacing w:line="469" w:lineRule="exact"/>
      <w:ind w:firstLine="590"/>
    </w:pPr>
    <w:rPr>
      <w:sz w:val="22"/>
      <w:szCs w:val="22"/>
      <w:lang w:val="zh-TW" w:eastAsia="zh-TW" w:bidi="zh-TW"/>
    </w:rPr>
  </w:style>
  <w:style w:type="paragraph" w:customStyle="1" w:styleId="Tablecaption1">
    <w:name w:val="Table caption|1"/>
    <w:basedOn w:val="a"/>
    <w:qFormat/>
    <w:pPr>
      <w:jc w:val="center"/>
    </w:pPr>
    <w:rPr>
      <w:rFonts w:ascii="宋体" w:eastAsia="宋体" w:hAnsi="宋体" w:cs="宋体"/>
      <w:sz w:val="20"/>
      <w:szCs w:val="20"/>
      <w:lang w:val="zh-TW" w:eastAsia="zh-TW" w:bidi="zh-TW"/>
    </w:rPr>
  </w:style>
  <w:style w:type="paragraph" w:customStyle="1" w:styleId="Other1">
    <w:name w:val="Other|1"/>
    <w:basedOn w:val="a"/>
    <w:pPr>
      <w:spacing w:after="80" w:line="463" w:lineRule="auto"/>
      <w:ind w:firstLine="400"/>
    </w:pPr>
    <w:rPr>
      <w:rFonts w:ascii="宋体" w:eastAsia="宋体" w:hAnsi="宋体" w:cs="宋体"/>
      <w:sz w:val="20"/>
      <w:szCs w:val="20"/>
      <w:lang w:val="zh-TW" w:eastAsia="zh-TW" w:bidi="zh-TW"/>
    </w:rPr>
  </w:style>
  <w:style w:type="paragraph" w:customStyle="1" w:styleId="Other2">
    <w:name w:val="Other|2"/>
    <w:basedOn w:val="a"/>
    <w:qFormat/>
    <w:rPr>
      <w:rFonts w:ascii="宋体" w:eastAsia="宋体" w:hAnsi="宋体" w:cs="宋体"/>
      <w:sz w:val="15"/>
      <w:szCs w:val="15"/>
      <w:lang w:val="zh-TW" w:eastAsia="zh-TW" w:bidi="zh-TW"/>
    </w:rPr>
  </w:style>
  <w:style w:type="character" w:customStyle="1" w:styleId="Bodytext2">
    <w:name w:val="Body text|2_"/>
    <w:basedOn w:val="a0"/>
    <w:link w:val="Bodytext20"/>
    <w:qFormat/>
    <w:rPr>
      <w:rFonts w:ascii="宋体" w:eastAsia="宋体" w:hAnsi="宋体" w:cs="宋体"/>
      <w:u w:val="none"/>
      <w:shd w:val="clear" w:color="auto" w:fill="auto"/>
      <w:lang w:val="zh-TW" w:eastAsia="zh-TW" w:bidi="zh-TW"/>
    </w:rPr>
  </w:style>
  <w:style w:type="paragraph" w:customStyle="1" w:styleId="Bodytext20">
    <w:name w:val="Body text|2"/>
    <w:basedOn w:val="a"/>
    <w:link w:val="Bodytext2"/>
    <w:pPr>
      <w:spacing w:line="493" w:lineRule="exact"/>
    </w:pPr>
    <w:rPr>
      <w:rFonts w:ascii="宋体" w:eastAsia="宋体" w:hAnsi="宋体" w:cs="宋体"/>
      <w:lang w:val="zh-TW" w:eastAsia="zh-TW" w:bidi="zh-TW"/>
    </w:rPr>
  </w:style>
  <w:style w:type="paragraph" w:customStyle="1" w:styleId="Picturecaption1">
    <w:name w:val="Picture caption|1"/>
    <w:basedOn w:val="a"/>
    <w:rPr>
      <w:rFonts w:ascii="宋体" w:eastAsia="宋体" w:hAnsi="宋体" w:cs="宋体"/>
      <w:sz w:val="20"/>
      <w:szCs w:val="20"/>
      <w:lang w:val="zh-TW" w:eastAsia="zh-TW" w:bidi="zh-TW"/>
    </w:rPr>
  </w:style>
  <w:style w:type="paragraph" w:customStyle="1" w:styleId="Headerorfooter2">
    <w:name w:val="Header or footer|2"/>
    <w:basedOn w:val="a"/>
    <w:rPr>
      <w:sz w:val="20"/>
      <w:szCs w:val="20"/>
      <w:lang w:val="zh-TW" w:eastAsia="zh-TW" w:bidi="zh-TW"/>
    </w:rPr>
  </w:style>
  <w:style w:type="paragraph" w:customStyle="1" w:styleId="Headerorfooter1">
    <w:name w:val="Header or footer|1"/>
    <w:basedOn w:val="a"/>
    <w:qFormat/>
    <w:rPr>
      <w:rFonts w:ascii="宋体" w:eastAsia="宋体" w:hAnsi="宋体" w:cs="宋体"/>
      <w:sz w:val="20"/>
      <w:szCs w:val="20"/>
      <w:lang w:val="zh-TW" w:eastAsia="zh-TW" w:bidi="zh-TW"/>
    </w:rPr>
  </w:style>
  <w:style w:type="paragraph" w:customStyle="1" w:styleId="Heading51">
    <w:name w:val="Heading #5|1"/>
    <w:basedOn w:val="a"/>
    <w:qFormat/>
    <w:pPr>
      <w:spacing w:after="60"/>
      <w:ind w:firstLine="370"/>
      <w:outlineLvl w:val="4"/>
    </w:pPr>
    <w:rPr>
      <w:rFonts w:ascii="宋体" w:eastAsia="宋体" w:hAnsi="宋体" w:cs="宋体"/>
      <w:sz w:val="26"/>
      <w:szCs w:val="26"/>
      <w:lang w:val="zh-TW" w:eastAsia="zh-TW" w:bidi="zh-TW"/>
    </w:rPr>
  </w:style>
  <w:style w:type="character" w:customStyle="1" w:styleId="Bodytext30">
    <w:name w:val="Body text|3_"/>
    <w:basedOn w:val="a0"/>
    <w:link w:val="Bodytext3"/>
    <w:rPr>
      <w:sz w:val="22"/>
      <w:szCs w:val="22"/>
      <w:u w:val="none"/>
      <w:shd w:val="clear" w:color="auto" w:fill="auto"/>
      <w:lang w:val="zh-TW" w:eastAsia="zh-TW" w:bidi="zh-TW"/>
    </w:rPr>
  </w:style>
  <w:style w:type="paragraph" w:customStyle="1" w:styleId="Bodytext4">
    <w:name w:val="Body text|4"/>
    <w:basedOn w:val="a"/>
    <w:pPr>
      <w:spacing w:after="130"/>
      <w:ind w:firstLine="300"/>
    </w:pPr>
    <w:rPr>
      <w:rFonts w:ascii="宋体" w:eastAsia="宋体" w:hAnsi="宋体" w:cs="宋体"/>
      <w:sz w:val="12"/>
      <w:szCs w:val="12"/>
      <w:u w:val="single"/>
      <w:lang w:val="zh-TW" w:eastAsia="zh-TW" w:bidi="zh-TW"/>
    </w:rPr>
  </w:style>
  <w:style w:type="character" w:customStyle="1" w:styleId="10">
    <w:name w:val="标题 1 字符"/>
    <w:basedOn w:val="a0"/>
    <w:link w:val="1"/>
    <w:rsid w:val="00607574"/>
    <w:rPr>
      <w:rFonts w:eastAsia="宋体" w:cstheme="minorBidi"/>
      <w:b/>
      <w:bCs/>
      <w:kern w:val="44"/>
      <w:sz w:val="32"/>
      <w:szCs w:val="44"/>
    </w:rPr>
  </w:style>
  <w:style w:type="character" w:customStyle="1" w:styleId="20">
    <w:name w:val="标题 2 字符"/>
    <w:basedOn w:val="a0"/>
    <w:link w:val="2"/>
    <w:rsid w:val="00607574"/>
    <w:rPr>
      <w:rFonts w:asciiTheme="majorHAnsi" w:eastAsia="宋体" w:hAnsiTheme="majorHAnsi" w:cstheme="majorBidi"/>
      <w:b/>
      <w:bCs/>
      <w:kern w:val="2"/>
      <w:sz w:val="30"/>
      <w:szCs w:val="32"/>
    </w:rPr>
  </w:style>
  <w:style w:type="paragraph" w:styleId="a7">
    <w:name w:val="List Paragraph"/>
    <w:basedOn w:val="a"/>
    <w:uiPriority w:val="99"/>
    <w:rsid w:val="0060757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microsoft.com/office/2007/relationships/hdphoto" Target="media/hdphoto4.wdp"/><Relationship Id="rId39" Type="http://schemas.openxmlformats.org/officeDocument/2006/relationships/header" Target="header10.xml"/><Relationship Id="rId21" Type="http://schemas.microsoft.com/office/2007/relationships/hdphoto" Target="media/hdphoto2.wdp"/><Relationship Id="rId34" Type="http://schemas.openxmlformats.org/officeDocument/2006/relationships/header" Target="header7.xml"/><Relationship Id="rId42" Type="http://schemas.openxmlformats.org/officeDocument/2006/relationships/header" Target="header1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footer" Target="footer9.xml"/><Relationship Id="rId45"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4.xml"/><Relationship Id="rId23" Type="http://schemas.microsoft.com/office/2007/relationships/hdphoto" Target="media/hdphoto3.wdp"/><Relationship Id="rId28" Type="http://schemas.microsoft.com/office/2007/relationships/hdphoto" Target="media/hdphoto5.wdp"/><Relationship Id="rId36" Type="http://schemas.openxmlformats.org/officeDocument/2006/relationships/footer" Target="footer7.xml"/><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footer" Target="footer5.xml"/><Relationship Id="rId44"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footer" Target="footer1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9.jpeg"/><Relationship Id="rId38" Type="http://schemas.openxmlformats.org/officeDocument/2006/relationships/header" Target="header9.xml"/><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footer" Target="footer10.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31</Pages>
  <Words>2023</Words>
  <Characters>11532</Characters>
  <Application>Microsoft Office Word</Application>
  <DocSecurity>0</DocSecurity>
  <Lines>96</Lines>
  <Paragraphs>27</Paragraphs>
  <ScaleCrop>false</ScaleCrop>
  <Company/>
  <LinksUpToDate>false</LinksUpToDate>
  <CharactersWithSpaces>13528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ben</cp:lastModifiedBy>
  <cp:revision>5</cp:revision>
  <cp:lastPrinted>2020-05-20T06:57:00Z</cp:lastPrinted>
  <dcterms:created xsi:type="dcterms:W3CDTF">2020-05-20T12:43:00Z</dcterms:created>
  <dcterms:modified xsi:type="dcterms:W3CDTF">2020-05-21T07:41:00Z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